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602" w:type="dxa"/>
        <w:jc w:val="center"/>
        <w:tblLook w:val="04A0" w:firstRow="1" w:lastRow="0" w:firstColumn="1" w:lastColumn="0" w:noHBand="0" w:noVBand="1"/>
      </w:tblPr>
      <w:tblGrid>
        <w:gridCol w:w="437"/>
        <w:gridCol w:w="774"/>
        <w:gridCol w:w="3362"/>
        <w:gridCol w:w="1096"/>
        <w:gridCol w:w="1553"/>
        <w:gridCol w:w="1705"/>
        <w:gridCol w:w="715"/>
        <w:gridCol w:w="937"/>
        <w:gridCol w:w="1023"/>
      </w:tblGrid>
      <w:tr w:rsidR="00766D23" w:rsidRPr="00766D23" w:rsidTr="00766D23">
        <w:trPr>
          <w:trHeight w:val="375"/>
          <w:jc w:val="center"/>
        </w:trPr>
        <w:tc>
          <w:tcPr>
            <w:tcW w:w="11602" w:type="dxa"/>
            <w:gridSpan w:val="9"/>
            <w:tcBorders>
              <w:top w:val="nil"/>
              <w:left w:val="nil"/>
              <w:bottom w:val="single" w:sz="4" w:space="0" w:color="auto"/>
              <w:right w:val="nil"/>
            </w:tcBorders>
            <w:shd w:val="clear" w:color="auto" w:fill="auto"/>
            <w:vAlign w:val="center"/>
            <w:hideMark/>
          </w:tcPr>
          <w:p w:rsidR="00766D23" w:rsidRDefault="00766D23" w:rsidP="00766D23">
            <w:pPr>
              <w:widowControl/>
              <w:jc w:val="center"/>
              <w:rPr>
                <w:rFonts w:ascii="宋体" w:eastAsia="宋体" w:hAnsi="宋体" w:cs="宋体"/>
                <w:b/>
                <w:bCs/>
                <w:color w:val="000000"/>
                <w:kern w:val="0"/>
                <w:sz w:val="28"/>
                <w:szCs w:val="28"/>
              </w:rPr>
            </w:pPr>
            <w:r w:rsidRPr="00766D23">
              <w:rPr>
                <w:rFonts w:ascii="宋体" w:eastAsia="宋体" w:hAnsi="宋体" w:cs="宋体" w:hint="eastAsia"/>
                <w:b/>
                <w:bCs/>
                <w:color w:val="000000"/>
                <w:kern w:val="0"/>
                <w:sz w:val="28"/>
                <w:szCs w:val="28"/>
              </w:rPr>
              <w:t>2017—2018学年度研究生学术与职业素养平台课程</w:t>
            </w:r>
          </w:p>
          <w:p w:rsidR="00E24170" w:rsidRDefault="009A2F76" w:rsidP="00040187">
            <w:pPr>
              <w:widowControl/>
              <w:spacing w:line="400" w:lineRule="exact"/>
              <w:ind w:leftChars="395" w:left="829" w:rightChars="570" w:right="1197" w:firstLineChars="200" w:firstLine="480"/>
              <w:rPr>
                <w:sz w:val="24"/>
              </w:rPr>
            </w:pPr>
            <w:r w:rsidRPr="0093294A">
              <w:rPr>
                <w:rFonts w:hint="eastAsia"/>
                <w:sz w:val="24"/>
              </w:rPr>
              <w:t>为拓展视野、启迪智慧、提升素养，</w:t>
            </w:r>
            <w:r>
              <w:rPr>
                <w:rFonts w:hint="eastAsia"/>
                <w:sz w:val="24"/>
              </w:rPr>
              <w:t>2017</w:t>
            </w:r>
            <w:r w:rsidRPr="0093294A">
              <w:rPr>
                <w:rFonts w:hint="eastAsia"/>
                <w:sz w:val="24"/>
              </w:rPr>
              <w:t>—</w:t>
            </w:r>
            <w:r>
              <w:rPr>
                <w:rFonts w:hint="eastAsia"/>
                <w:sz w:val="24"/>
              </w:rPr>
              <w:t>2018</w:t>
            </w:r>
            <w:r w:rsidRPr="0093294A">
              <w:rPr>
                <w:rFonts w:hint="eastAsia"/>
                <w:sz w:val="24"/>
              </w:rPr>
              <w:t>学年研究生院和</w:t>
            </w:r>
            <w:r>
              <w:rPr>
                <w:rFonts w:hint="eastAsia"/>
                <w:sz w:val="24"/>
              </w:rPr>
              <w:t>1</w:t>
            </w:r>
            <w:r w:rsidR="007D6A2D">
              <w:rPr>
                <w:sz w:val="24"/>
              </w:rPr>
              <w:t>8</w:t>
            </w:r>
            <w:r>
              <w:rPr>
                <w:sz w:val="24"/>
              </w:rPr>
              <w:t>个</w:t>
            </w:r>
            <w:r w:rsidRPr="0093294A">
              <w:rPr>
                <w:rFonts w:hint="eastAsia"/>
                <w:sz w:val="24"/>
              </w:rPr>
              <w:t>院系为研究生开设了</w:t>
            </w:r>
            <w:r w:rsidR="00270645">
              <w:rPr>
                <w:sz w:val="24"/>
              </w:rPr>
              <w:t>50</w:t>
            </w:r>
            <w:r>
              <w:rPr>
                <w:rFonts w:hint="eastAsia"/>
                <w:sz w:val="24"/>
              </w:rPr>
              <w:t>门</w:t>
            </w:r>
            <w:r w:rsidRPr="0093294A">
              <w:rPr>
                <w:rFonts w:hint="eastAsia"/>
                <w:sz w:val="24"/>
              </w:rPr>
              <w:t>学术与职业素养</w:t>
            </w:r>
            <w:r>
              <w:rPr>
                <w:rFonts w:hint="eastAsia"/>
                <w:sz w:val="24"/>
              </w:rPr>
              <w:t>系列</w:t>
            </w:r>
            <w:r w:rsidRPr="0093294A">
              <w:rPr>
                <w:rFonts w:hint="eastAsia"/>
                <w:sz w:val="24"/>
              </w:rPr>
              <w:t>课程作为全校研究生公共选修课，包括</w:t>
            </w:r>
            <w:r w:rsidRPr="0093294A">
              <w:rPr>
                <w:rFonts w:hint="eastAsia"/>
                <w:sz w:val="24"/>
              </w:rPr>
              <w:t>1</w:t>
            </w:r>
            <w:r w:rsidRPr="0093294A">
              <w:rPr>
                <w:rFonts w:hint="eastAsia"/>
                <w:sz w:val="24"/>
              </w:rPr>
              <w:t>门</w:t>
            </w:r>
            <w:r w:rsidR="00925379">
              <w:rPr>
                <w:rFonts w:hint="eastAsia"/>
                <w:sz w:val="24"/>
              </w:rPr>
              <w:t>综合讲座课程、</w:t>
            </w:r>
            <w:r w:rsidR="00925379">
              <w:rPr>
                <w:rFonts w:hint="eastAsia"/>
                <w:sz w:val="24"/>
              </w:rPr>
              <w:t>18</w:t>
            </w:r>
            <w:r w:rsidR="00925379">
              <w:rPr>
                <w:rFonts w:hint="eastAsia"/>
                <w:sz w:val="24"/>
              </w:rPr>
              <w:t>门学术素养相关课程和</w:t>
            </w:r>
            <w:r w:rsidR="00632ED9">
              <w:rPr>
                <w:rFonts w:hint="eastAsia"/>
                <w:sz w:val="24"/>
              </w:rPr>
              <w:t>31</w:t>
            </w:r>
            <w:r w:rsidR="00925379">
              <w:rPr>
                <w:rFonts w:hint="eastAsia"/>
                <w:sz w:val="24"/>
              </w:rPr>
              <w:t>门职业素养相关</w:t>
            </w:r>
            <w:r w:rsidRPr="0093294A">
              <w:rPr>
                <w:rFonts w:hint="eastAsia"/>
                <w:sz w:val="24"/>
              </w:rPr>
              <w:t>课程</w:t>
            </w:r>
            <w:r w:rsidR="00925379">
              <w:rPr>
                <w:rFonts w:hint="eastAsia"/>
                <w:sz w:val="24"/>
              </w:rPr>
              <w:t>。</w:t>
            </w:r>
          </w:p>
          <w:p w:rsidR="0005167A" w:rsidRPr="00766D23" w:rsidRDefault="009E097A" w:rsidP="00CF346F">
            <w:pPr>
              <w:widowControl/>
              <w:spacing w:line="400" w:lineRule="exact"/>
              <w:ind w:leftChars="395" w:left="829" w:rightChars="570" w:right="1197" w:firstLineChars="200" w:firstLine="482"/>
              <w:rPr>
                <w:rFonts w:hint="eastAsia"/>
                <w:sz w:val="24"/>
              </w:rPr>
            </w:pPr>
            <w:r w:rsidRPr="00F45FF0">
              <w:rPr>
                <w:rFonts w:ascii="Times New Roman" w:hAnsi="Times New Roman" w:cs="Times New Roman"/>
                <w:b/>
                <w:sz w:val="24"/>
              </w:rPr>
              <w:t>“</w:t>
            </w:r>
            <w:r w:rsidRPr="00F45FF0">
              <w:rPr>
                <w:rFonts w:ascii="Times New Roman" w:hAnsi="Times New Roman" w:cs="Times New Roman"/>
                <w:b/>
                <w:sz w:val="24"/>
                <w:lang w:val="zh-TW" w:eastAsia="zh-TW"/>
              </w:rPr>
              <w:t>研究生学术与职业素养</w:t>
            </w:r>
            <w:r w:rsidRPr="00F45FF0">
              <w:rPr>
                <w:rFonts w:ascii="Times New Roman" w:hAnsi="Times New Roman" w:cs="Times New Roman"/>
                <w:b/>
                <w:sz w:val="24"/>
              </w:rPr>
              <w:t>”</w:t>
            </w:r>
            <w:r w:rsidRPr="00F45FF0">
              <w:rPr>
                <w:rFonts w:ascii="Times New Roman" w:hAnsi="Times New Roman" w:cs="Times New Roman"/>
                <w:b/>
                <w:sz w:val="24"/>
              </w:rPr>
              <w:t>讲座课程</w:t>
            </w:r>
            <w:r w:rsidRPr="009E097A">
              <w:rPr>
                <w:rFonts w:ascii="Times New Roman" w:eastAsia="宋体" w:hAnsi="Times New Roman" w:cs="Times New Roman"/>
                <w:sz w:val="24"/>
                <w:lang w:val="zh-TW" w:eastAsia="zh-TW"/>
              </w:rPr>
              <w:t>（</w:t>
            </w:r>
            <w:r w:rsidRPr="009E097A">
              <w:rPr>
                <w:rFonts w:ascii="Times New Roman" w:hAnsi="Times New Roman" w:cs="Times New Roman"/>
                <w:sz w:val="24"/>
                <w:lang w:val="zh-TW" w:eastAsia="zh-TW"/>
              </w:rPr>
              <w:t>课程号</w:t>
            </w:r>
            <w:r w:rsidRPr="009E097A">
              <w:rPr>
                <w:rFonts w:ascii="Times New Roman" w:hAnsi="Times New Roman" w:cs="Times New Roman"/>
                <w:sz w:val="24"/>
              </w:rPr>
              <w:t>62550031</w:t>
            </w:r>
            <w:r w:rsidRPr="009E097A">
              <w:rPr>
                <w:rFonts w:ascii="Times New Roman" w:eastAsia="宋体" w:hAnsi="Times New Roman" w:cs="Times New Roman"/>
                <w:sz w:val="24"/>
                <w:lang w:val="zh-TW" w:eastAsia="zh-TW"/>
              </w:rPr>
              <w:t>）</w:t>
            </w:r>
            <w:r w:rsidRPr="009E097A">
              <w:rPr>
                <w:rFonts w:ascii="Times New Roman" w:hAnsi="Times New Roman" w:cs="Times New Roman"/>
                <w:sz w:val="24"/>
                <w:lang w:val="zh-TW" w:eastAsia="zh-TW"/>
              </w:rPr>
              <w:t>不需网上选课</w:t>
            </w:r>
            <w:r w:rsidRPr="009E097A">
              <w:rPr>
                <w:rFonts w:ascii="Times New Roman" w:hAnsi="Times New Roman" w:cs="Times New Roman"/>
                <w:sz w:val="24"/>
                <w:lang w:val="zh-TW"/>
              </w:rPr>
              <w:t>。</w:t>
            </w:r>
            <w:r w:rsidRPr="009E097A">
              <w:rPr>
                <w:rFonts w:ascii="Times New Roman" w:hAnsi="Times New Roman" w:cs="Times New Roman"/>
                <w:sz w:val="24"/>
                <w:lang w:val="zh-TW" w:eastAsia="zh-TW"/>
              </w:rPr>
              <w:t>研究生在</w:t>
            </w:r>
            <w:r w:rsidRPr="009E097A">
              <w:rPr>
                <w:rFonts w:ascii="Times New Roman" w:hAnsi="Times New Roman" w:cs="Times New Roman"/>
                <w:sz w:val="24"/>
                <w:lang w:val="zh-TW"/>
              </w:rPr>
              <w:t>学</w:t>
            </w:r>
            <w:r w:rsidRPr="009E097A">
              <w:rPr>
                <w:rFonts w:ascii="Times New Roman" w:hAnsi="Times New Roman" w:cs="Times New Roman"/>
                <w:sz w:val="24"/>
                <w:lang w:val="zh-TW" w:eastAsia="zh-TW"/>
              </w:rPr>
              <w:t>期间可采取面授学习和在线学习两种方式</w:t>
            </w:r>
            <w:r w:rsidRPr="009E097A">
              <w:rPr>
                <w:rFonts w:ascii="Times New Roman" w:hAnsi="Times New Roman" w:cs="Times New Roman"/>
                <w:sz w:val="24"/>
                <w:lang w:val="zh-TW"/>
              </w:rPr>
              <w:t>，</w:t>
            </w:r>
            <w:r w:rsidRPr="009E097A">
              <w:rPr>
                <w:rFonts w:ascii="Times New Roman" w:hAnsi="Times New Roman" w:cs="Times New Roman"/>
                <w:sz w:val="24"/>
                <w:lang w:val="zh-TW" w:eastAsia="zh-TW"/>
              </w:rPr>
              <w:t>累计听讲座且有效签到次数达到</w:t>
            </w:r>
            <w:r w:rsidRPr="009E097A">
              <w:rPr>
                <w:rFonts w:ascii="Times New Roman" w:hAnsi="Times New Roman" w:cs="Times New Roman"/>
                <w:sz w:val="24"/>
              </w:rPr>
              <w:t>8</w:t>
            </w:r>
            <w:r w:rsidRPr="009E097A">
              <w:rPr>
                <w:rFonts w:ascii="Times New Roman" w:hAnsi="Times New Roman" w:cs="Times New Roman"/>
                <w:sz w:val="24"/>
                <w:lang w:val="zh-TW" w:eastAsia="zh-TW"/>
              </w:rPr>
              <w:t>次及以上（</w:t>
            </w:r>
            <w:r w:rsidRPr="009E097A">
              <w:rPr>
                <w:rFonts w:ascii="Times New Roman" w:eastAsia="宋体" w:hAnsi="Times New Roman" w:cs="Times New Roman"/>
                <w:sz w:val="24"/>
                <w:lang w:val="zh-TW"/>
              </w:rPr>
              <w:t>面授</w:t>
            </w:r>
            <w:r w:rsidRPr="009E097A">
              <w:rPr>
                <w:rFonts w:ascii="Times New Roman" w:eastAsia="宋体" w:hAnsi="Times New Roman" w:cs="Times New Roman"/>
                <w:sz w:val="24"/>
                <w:lang w:val="zh-TW" w:eastAsia="zh-TW"/>
              </w:rPr>
              <w:t>讲座不</w:t>
            </w:r>
            <w:r w:rsidRPr="009E097A">
              <w:rPr>
                <w:rFonts w:ascii="Times New Roman" w:eastAsia="宋体" w:hAnsi="Times New Roman" w:cs="Times New Roman"/>
                <w:sz w:val="24"/>
                <w:lang w:val="zh-CN"/>
              </w:rPr>
              <w:t>得</w:t>
            </w:r>
            <w:r w:rsidRPr="009E097A">
              <w:rPr>
                <w:rFonts w:ascii="Times New Roman" w:eastAsia="宋体" w:hAnsi="Times New Roman" w:cs="Times New Roman"/>
                <w:sz w:val="24"/>
                <w:lang w:val="zh-TW" w:eastAsia="zh-TW"/>
              </w:rPr>
              <w:t>少于五次；</w:t>
            </w:r>
            <w:r w:rsidRPr="009E097A">
              <w:rPr>
                <w:rFonts w:ascii="Times New Roman" w:eastAsia="宋体" w:hAnsi="Times New Roman" w:cs="Times New Roman"/>
                <w:sz w:val="24"/>
                <w:lang w:val="zh-TW"/>
              </w:rPr>
              <w:t>在线</w:t>
            </w:r>
            <w:r w:rsidRPr="009E097A">
              <w:rPr>
                <w:rFonts w:ascii="Times New Roman" w:eastAsia="宋体" w:hAnsi="Times New Roman" w:cs="Times New Roman"/>
                <w:sz w:val="24"/>
                <w:lang w:val="zh-TW" w:eastAsia="zh-TW"/>
              </w:rPr>
              <w:t>讲座次数不限</w:t>
            </w:r>
            <w:r w:rsidRPr="009E097A">
              <w:rPr>
                <w:rFonts w:ascii="Times New Roman" w:hAnsi="Times New Roman" w:cs="Times New Roman"/>
                <w:sz w:val="24"/>
                <w:lang w:val="zh-TW" w:eastAsia="zh-TW"/>
              </w:rPr>
              <w:t>），独立完成并提交课程总结，可获得</w:t>
            </w:r>
            <w:r w:rsidRPr="009E097A">
              <w:rPr>
                <w:rFonts w:ascii="Times New Roman" w:hAnsi="Times New Roman" w:cs="Times New Roman"/>
                <w:sz w:val="24"/>
              </w:rPr>
              <w:t>1</w:t>
            </w:r>
            <w:r w:rsidRPr="009E097A">
              <w:rPr>
                <w:rFonts w:ascii="Times New Roman" w:hAnsi="Times New Roman" w:cs="Times New Roman"/>
                <w:sz w:val="24"/>
                <w:lang w:val="zh-TW" w:eastAsia="zh-TW"/>
              </w:rPr>
              <w:t>个学位课学分（考查）。</w:t>
            </w:r>
            <w:r w:rsidR="00925379" w:rsidRPr="00F45FF0">
              <w:rPr>
                <w:rFonts w:hint="eastAsia"/>
                <w:b/>
                <w:sz w:val="24"/>
              </w:rPr>
              <w:t>学术素养</w:t>
            </w:r>
            <w:r w:rsidR="00040187" w:rsidRPr="00F45FF0">
              <w:rPr>
                <w:rFonts w:hint="eastAsia"/>
                <w:b/>
                <w:sz w:val="24"/>
              </w:rPr>
              <w:t>课程</w:t>
            </w:r>
            <w:r w:rsidR="009A2F76" w:rsidRPr="009E097A">
              <w:rPr>
                <w:rFonts w:hint="eastAsia"/>
                <w:sz w:val="24"/>
              </w:rPr>
              <w:t>涉及</w:t>
            </w:r>
            <w:r w:rsidR="00A72BDC">
              <w:rPr>
                <w:rFonts w:hint="eastAsia"/>
                <w:sz w:val="24"/>
              </w:rPr>
              <w:t>学术前沿、论文写作、学术规范、人文社科等模块。</w:t>
            </w:r>
            <w:r w:rsidR="00925379" w:rsidRPr="00F45FF0">
              <w:rPr>
                <w:rFonts w:hint="eastAsia"/>
                <w:b/>
                <w:sz w:val="24"/>
              </w:rPr>
              <w:t>职业素养</w:t>
            </w:r>
            <w:r w:rsidR="00040187" w:rsidRPr="00F45FF0">
              <w:rPr>
                <w:rFonts w:hint="eastAsia"/>
                <w:b/>
                <w:sz w:val="24"/>
              </w:rPr>
              <w:t>课程</w:t>
            </w:r>
            <w:r w:rsidR="00925379" w:rsidRPr="009E097A">
              <w:rPr>
                <w:rFonts w:hint="eastAsia"/>
                <w:sz w:val="24"/>
              </w:rPr>
              <w:t>涉及行业前沿、创新创业、领导力与管理能力、职业伦理、法治素养、大数据思维、设计思维和心理素质等模块。</w:t>
            </w:r>
            <w:r w:rsidR="009A2F76" w:rsidRPr="009E097A">
              <w:rPr>
                <w:rFonts w:ascii="宋体" w:hAnsi="宋体" w:hint="eastAsia"/>
                <w:sz w:val="24"/>
              </w:rPr>
              <w:t>具体</w:t>
            </w:r>
            <w:r w:rsidR="009A2F76" w:rsidRPr="009E097A">
              <w:rPr>
                <w:rFonts w:hint="eastAsia"/>
                <w:sz w:val="24"/>
              </w:rPr>
              <w:t>课程介绍</w:t>
            </w:r>
            <w:r w:rsidR="00925379" w:rsidRPr="009E097A">
              <w:rPr>
                <w:rFonts w:hint="eastAsia"/>
                <w:sz w:val="24"/>
              </w:rPr>
              <w:t>如下：</w:t>
            </w:r>
            <w:bookmarkStart w:id="0" w:name="_GoBack"/>
            <w:bookmarkEnd w:id="0"/>
          </w:p>
        </w:tc>
      </w:tr>
      <w:tr w:rsidR="00766D23" w:rsidRPr="00766D23" w:rsidTr="00EB75A5">
        <w:trPr>
          <w:trHeight w:val="615"/>
          <w:jc w:val="center"/>
        </w:trPr>
        <w:tc>
          <w:tcPr>
            <w:tcW w:w="12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b/>
                <w:bCs/>
                <w:color w:val="000000"/>
                <w:kern w:val="0"/>
                <w:sz w:val="22"/>
              </w:rPr>
            </w:pPr>
            <w:r w:rsidRPr="00766D23">
              <w:rPr>
                <w:rFonts w:ascii="宋体" w:eastAsia="宋体" w:hAnsi="宋体" w:cs="宋体" w:hint="eastAsia"/>
                <w:b/>
                <w:bCs/>
                <w:color w:val="000000"/>
                <w:kern w:val="0"/>
                <w:sz w:val="22"/>
              </w:rPr>
              <w:t>模块</w:t>
            </w:r>
          </w:p>
        </w:tc>
        <w:tc>
          <w:tcPr>
            <w:tcW w:w="3362" w:type="dxa"/>
            <w:tcBorders>
              <w:top w:val="nil"/>
              <w:left w:val="nil"/>
              <w:bottom w:val="single" w:sz="4" w:space="0" w:color="auto"/>
              <w:right w:val="nil"/>
            </w:tcBorders>
            <w:shd w:val="clear" w:color="auto" w:fill="auto"/>
            <w:vAlign w:val="center"/>
            <w:hideMark/>
          </w:tcPr>
          <w:p w:rsidR="00766D23" w:rsidRPr="00766D23" w:rsidRDefault="00766D23" w:rsidP="00766D23">
            <w:pPr>
              <w:widowControl/>
              <w:jc w:val="center"/>
              <w:rPr>
                <w:rFonts w:ascii="宋体" w:eastAsia="宋体" w:hAnsi="宋体" w:cs="宋体"/>
                <w:b/>
                <w:bCs/>
                <w:color w:val="000000"/>
                <w:kern w:val="0"/>
                <w:sz w:val="22"/>
              </w:rPr>
            </w:pPr>
            <w:r w:rsidRPr="00766D23">
              <w:rPr>
                <w:rFonts w:ascii="宋体" w:eastAsia="宋体" w:hAnsi="宋体" w:cs="宋体" w:hint="eastAsia"/>
                <w:b/>
                <w:bCs/>
                <w:color w:val="000000"/>
                <w:kern w:val="0"/>
                <w:sz w:val="22"/>
              </w:rPr>
              <w:t>课程名称</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b/>
                <w:bCs/>
                <w:color w:val="000000"/>
                <w:kern w:val="0"/>
                <w:sz w:val="22"/>
              </w:rPr>
            </w:pPr>
            <w:r w:rsidRPr="00766D23">
              <w:rPr>
                <w:rFonts w:ascii="宋体" w:eastAsia="宋体" w:hAnsi="宋体" w:cs="宋体" w:hint="eastAsia"/>
                <w:b/>
                <w:bCs/>
                <w:color w:val="000000"/>
                <w:kern w:val="0"/>
                <w:sz w:val="22"/>
              </w:rPr>
              <w:t>课程号</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b/>
                <w:bCs/>
                <w:color w:val="000000"/>
                <w:kern w:val="0"/>
                <w:sz w:val="22"/>
              </w:rPr>
            </w:pPr>
            <w:r w:rsidRPr="00766D23">
              <w:rPr>
                <w:rFonts w:ascii="宋体" w:eastAsia="宋体" w:hAnsi="宋体" w:cs="宋体" w:hint="eastAsia"/>
                <w:b/>
                <w:bCs/>
                <w:color w:val="000000"/>
                <w:kern w:val="0"/>
                <w:sz w:val="22"/>
              </w:rPr>
              <w:t>开课院系</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b/>
                <w:bCs/>
                <w:color w:val="000000"/>
                <w:kern w:val="0"/>
                <w:sz w:val="22"/>
              </w:rPr>
            </w:pPr>
            <w:r w:rsidRPr="00766D23">
              <w:rPr>
                <w:rFonts w:ascii="宋体" w:eastAsia="宋体" w:hAnsi="宋体" w:cs="宋体" w:hint="eastAsia"/>
                <w:b/>
                <w:bCs/>
                <w:color w:val="000000"/>
                <w:kern w:val="0"/>
                <w:sz w:val="22"/>
              </w:rPr>
              <w:t>教师</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b/>
                <w:bCs/>
                <w:color w:val="000000"/>
                <w:kern w:val="0"/>
                <w:sz w:val="22"/>
              </w:rPr>
            </w:pPr>
            <w:r w:rsidRPr="00766D23">
              <w:rPr>
                <w:rFonts w:ascii="宋体" w:eastAsia="宋体" w:hAnsi="宋体" w:cs="宋体" w:hint="eastAsia"/>
                <w:b/>
                <w:bCs/>
                <w:color w:val="000000"/>
                <w:kern w:val="0"/>
                <w:sz w:val="22"/>
              </w:rPr>
              <w:t>考核方式</w:t>
            </w:r>
          </w:p>
        </w:tc>
        <w:tc>
          <w:tcPr>
            <w:tcW w:w="937" w:type="dxa"/>
            <w:tcBorders>
              <w:top w:val="nil"/>
              <w:left w:val="nil"/>
              <w:bottom w:val="single" w:sz="4" w:space="0" w:color="auto"/>
              <w:right w:val="single" w:sz="4" w:space="0" w:color="auto"/>
            </w:tcBorders>
            <w:shd w:val="clear" w:color="auto" w:fill="auto"/>
            <w:vAlign w:val="center"/>
            <w:hideMark/>
          </w:tcPr>
          <w:p w:rsidR="00766D23" w:rsidRDefault="00766D23" w:rsidP="00766D23">
            <w:pPr>
              <w:widowControl/>
              <w:jc w:val="center"/>
              <w:rPr>
                <w:rFonts w:ascii="宋体" w:eastAsia="宋体" w:hAnsi="宋体" w:cs="宋体"/>
                <w:b/>
                <w:bCs/>
                <w:color w:val="000000"/>
                <w:kern w:val="0"/>
                <w:sz w:val="22"/>
              </w:rPr>
            </w:pPr>
            <w:r w:rsidRPr="00766D23">
              <w:rPr>
                <w:rFonts w:ascii="宋体" w:eastAsia="宋体" w:hAnsi="宋体" w:cs="宋体" w:hint="eastAsia"/>
                <w:b/>
                <w:bCs/>
                <w:color w:val="000000"/>
                <w:kern w:val="0"/>
                <w:sz w:val="22"/>
              </w:rPr>
              <w:t>开课</w:t>
            </w:r>
          </w:p>
          <w:p w:rsidR="00766D23" w:rsidRPr="00766D23" w:rsidRDefault="00766D23" w:rsidP="00766D23">
            <w:pPr>
              <w:widowControl/>
              <w:jc w:val="center"/>
              <w:rPr>
                <w:rFonts w:ascii="宋体" w:eastAsia="宋体" w:hAnsi="宋体" w:cs="宋体"/>
                <w:b/>
                <w:bCs/>
                <w:color w:val="000000"/>
                <w:kern w:val="0"/>
                <w:sz w:val="22"/>
              </w:rPr>
            </w:pPr>
            <w:r w:rsidRPr="00766D23">
              <w:rPr>
                <w:rFonts w:ascii="宋体" w:eastAsia="宋体" w:hAnsi="宋体" w:cs="宋体" w:hint="eastAsia"/>
                <w:b/>
                <w:bCs/>
                <w:color w:val="000000"/>
                <w:kern w:val="0"/>
                <w:sz w:val="22"/>
              </w:rPr>
              <w:t>学期</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b/>
                <w:bCs/>
                <w:color w:val="000000"/>
                <w:kern w:val="0"/>
                <w:sz w:val="22"/>
              </w:rPr>
            </w:pPr>
            <w:r w:rsidRPr="00766D23">
              <w:rPr>
                <w:rFonts w:ascii="宋体" w:eastAsia="宋体" w:hAnsi="宋体" w:cs="宋体" w:hint="eastAsia"/>
                <w:b/>
                <w:bCs/>
                <w:color w:val="000000"/>
                <w:kern w:val="0"/>
                <w:sz w:val="22"/>
              </w:rPr>
              <w:t>开课  地点</w:t>
            </w:r>
          </w:p>
        </w:tc>
      </w:tr>
      <w:tr w:rsidR="00766D23" w:rsidRPr="00766D23" w:rsidTr="00EB75A5">
        <w:trPr>
          <w:trHeight w:val="439"/>
          <w:jc w:val="center"/>
        </w:trPr>
        <w:tc>
          <w:tcPr>
            <w:tcW w:w="12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b/>
                <w:bCs/>
                <w:color w:val="000000"/>
                <w:kern w:val="0"/>
                <w:sz w:val="22"/>
              </w:rPr>
            </w:pPr>
            <w:r w:rsidRPr="00766D23">
              <w:rPr>
                <w:rFonts w:ascii="宋体" w:eastAsia="宋体" w:hAnsi="宋体" w:cs="宋体" w:hint="eastAsia"/>
                <w:b/>
                <w:bCs/>
                <w:color w:val="000000"/>
                <w:kern w:val="0"/>
                <w:sz w:val="22"/>
              </w:rPr>
              <w:t>综合讲座</w:t>
            </w: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 w:val="22"/>
              </w:rPr>
            </w:pPr>
            <w:hyperlink w:anchor="_研究生学术与职业素养_1" w:history="1">
              <w:r w:rsidR="00766D23" w:rsidRPr="00A510EB">
                <w:rPr>
                  <w:rStyle w:val="a6"/>
                  <w:rFonts w:ascii="宋体" w:eastAsia="宋体" w:hAnsi="宋体" w:cs="宋体" w:hint="eastAsia"/>
                  <w:kern w:val="0"/>
                  <w:sz w:val="22"/>
                </w:rPr>
                <w:t>研究生学术与职业素养</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62550031</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研究生院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 xml:space="preserve">刘惠琴 王钰 </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考查</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秋</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EB75A5">
        <w:trPr>
          <w:trHeight w:val="439"/>
          <w:jc w:val="center"/>
        </w:trPr>
        <w:tc>
          <w:tcPr>
            <w:tcW w:w="437" w:type="dxa"/>
            <w:vMerge w:val="restart"/>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left"/>
              <w:rPr>
                <w:rFonts w:ascii="宋体" w:eastAsia="宋体" w:hAnsi="宋体" w:cs="宋体"/>
                <w:b/>
                <w:bCs/>
                <w:color w:val="000000"/>
                <w:kern w:val="0"/>
                <w:sz w:val="22"/>
              </w:rPr>
            </w:pPr>
            <w:r w:rsidRPr="00766D23">
              <w:rPr>
                <w:rFonts w:ascii="宋体" w:eastAsia="宋体" w:hAnsi="宋体" w:cs="宋体" w:hint="eastAsia"/>
                <w:b/>
                <w:bCs/>
                <w:color w:val="000000"/>
                <w:kern w:val="0"/>
                <w:sz w:val="22"/>
              </w:rPr>
              <w:t>学术素养</w:t>
            </w:r>
          </w:p>
        </w:tc>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b/>
                <w:bCs/>
                <w:color w:val="000000"/>
                <w:kern w:val="0"/>
                <w:sz w:val="22"/>
              </w:rPr>
            </w:pPr>
            <w:r w:rsidRPr="00766D23">
              <w:rPr>
                <w:rFonts w:ascii="宋体" w:eastAsia="宋体" w:hAnsi="宋体" w:cs="宋体" w:hint="eastAsia"/>
                <w:b/>
                <w:bCs/>
                <w:color w:val="000000"/>
                <w:kern w:val="0"/>
                <w:sz w:val="22"/>
              </w:rPr>
              <w:t>学术前沿</w:t>
            </w: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 w:val="22"/>
              </w:rPr>
            </w:pPr>
            <w:hyperlink w:anchor="_环境科学与工程前沿讲座" w:history="1">
              <w:r w:rsidR="00766D23" w:rsidRPr="00A510EB">
                <w:rPr>
                  <w:rStyle w:val="a6"/>
                  <w:rFonts w:ascii="宋体" w:eastAsia="宋体" w:hAnsi="宋体" w:cs="宋体" w:hint="eastAsia"/>
                  <w:kern w:val="0"/>
                  <w:sz w:val="22"/>
                </w:rPr>
                <w:t>环境科学与工程前沿讲座</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60050011</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环境学院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李金惠 郝吉明</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考查</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春</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 w:val="22"/>
              </w:rPr>
            </w:pPr>
            <w:hyperlink w:anchor="_气候变化科学概论" w:history="1">
              <w:r w:rsidR="00766D23" w:rsidRPr="00A510EB">
                <w:rPr>
                  <w:rStyle w:val="a6"/>
                  <w:rFonts w:ascii="宋体" w:eastAsia="宋体" w:hAnsi="宋体" w:cs="宋体" w:hint="eastAsia"/>
                  <w:kern w:val="0"/>
                  <w:sz w:val="22"/>
                </w:rPr>
                <w:t>气候变化科学概论</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80460193</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地学系</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罗勇</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考试</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春</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交叉学科研究的前沿热点" w:history="1">
              <w:r w:rsidR="00766D23" w:rsidRPr="00A510EB">
                <w:rPr>
                  <w:rStyle w:val="a6"/>
                  <w:rFonts w:ascii="宋体" w:eastAsia="宋体" w:hAnsi="宋体" w:cs="宋体" w:hint="eastAsia"/>
                  <w:kern w:val="0"/>
                  <w:szCs w:val="21"/>
                </w:rPr>
                <w:t>交叉学科研究的前沿热点</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72910052</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深圳研究生院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缪立新</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考查</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秋</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深圳</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b/>
                <w:bCs/>
                <w:color w:val="000000"/>
                <w:kern w:val="0"/>
                <w:sz w:val="22"/>
              </w:rPr>
            </w:pPr>
            <w:r w:rsidRPr="00766D23">
              <w:rPr>
                <w:rFonts w:ascii="宋体" w:eastAsia="宋体" w:hAnsi="宋体" w:cs="宋体" w:hint="eastAsia"/>
                <w:b/>
                <w:bCs/>
                <w:color w:val="000000"/>
                <w:kern w:val="0"/>
                <w:sz w:val="22"/>
              </w:rPr>
              <w:t>论文写作</w:t>
            </w: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 w:val="22"/>
              </w:rPr>
            </w:pPr>
            <w:hyperlink w:anchor="_行云流水——工科的中文写作" w:history="1">
              <w:r w:rsidR="00766D23" w:rsidRPr="00A510EB">
                <w:rPr>
                  <w:rStyle w:val="a6"/>
                  <w:rFonts w:ascii="宋体" w:eastAsia="宋体" w:hAnsi="宋体" w:cs="宋体" w:hint="eastAsia"/>
                  <w:kern w:val="0"/>
                  <w:sz w:val="22"/>
                </w:rPr>
                <w:t>行云流水——工科的中文写作</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60140022</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热能系</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祁海鹰</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考试</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秋</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EB75A5">
        <w:trPr>
          <w:trHeight w:val="555"/>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 w:val="22"/>
              </w:rPr>
            </w:pPr>
            <w:hyperlink w:anchor="_英文科技论文写作与学术报告" w:history="1">
              <w:r w:rsidR="00766D23" w:rsidRPr="00A510EB">
                <w:rPr>
                  <w:rStyle w:val="a6"/>
                  <w:rFonts w:ascii="宋体" w:eastAsia="宋体" w:hAnsi="宋体" w:cs="宋体" w:hint="eastAsia"/>
                  <w:kern w:val="0"/>
                  <w:sz w:val="22"/>
                </w:rPr>
                <w:t>英文科技论文写作与学术报告</w:t>
              </w:r>
            </w:hyperlink>
            <w:r w:rsidR="00EB75A5">
              <w:rPr>
                <w:rFonts w:ascii="宋体" w:eastAsia="宋体" w:hAnsi="宋体" w:cs="宋体" w:hint="eastAsia"/>
                <w:kern w:val="0"/>
                <w:sz w:val="22"/>
              </w:rPr>
              <w:t>（英文授课）</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60250101</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自动化系</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管晓宏         袁博（深）</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考查</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 xml:space="preserve">春       </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本部及深圳</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b/>
                <w:bCs/>
                <w:color w:val="000000"/>
                <w:kern w:val="0"/>
                <w:sz w:val="22"/>
              </w:rPr>
            </w:pPr>
            <w:r w:rsidRPr="00766D23">
              <w:rPr>
                <w:rFonts w:ascii="宋体" w:eastAsia="宋体" w:hAnsi="宋体" w:cs="宋体" w:hint="eastAsia"/>
                <w:b/>
                <w:bCs/>
                <w:color w:val="000000"/>
                <w:kern w:val="0"/>
                <w:sz w:val="22"/>
              </w:rPr>
              <w:t>学术规范</w:t>
            </w: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科研伦理与学术表达" w:history="1">
              <w:r w:rsidR="00766D23" w:rsidRPr="00A510EB">
                <w:rPr>
                  <w:rStyle w:val="a6"/>
                  <w:rFonts w:ascii="宋体" w:eastAsia="宋体" w:hAnsi="宋体" w:cs="宋体" w:hint="eastAsia"/>
                  <w:kern w:val="0"/>
                  <w:szCs w:val="21"/>
                </w:rPr>
                <w:t>科研伦理与学术表达</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60150012</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汽车系</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杨福源</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考试</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秋</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EB75A5">
        <w:trPr>
          <w:trHeight w:val="585"/>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 w:val="22"/>
              </w:rPr>
            </w:pPr>
            <w:hyperlink w:anchor="_化学实验室安全" w:history="1">
              <w:r w:rsidR="00766D23" w:rsidRPr="00A510EB">
                <w:rPr>
                  <w:rStyle w:val="a6"/>
                  <w:rFonts w:ascii="宋体" w:eastAsia="宋体" w:hAnsi="宋体" w:cs="宋体" w:hint="eastAsia"/>
                  <w:kern w:val="0"/>
                  <w:sz w:val="22"/>
                </w:rPr>
                <w:t>化学实验室安全</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60440031</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化学系</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许华平 周云         尹正 王梅祥等</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考查</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夏</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科技伦理" w:history="1">
              <w:r w:rsidR="00766D23" w:rsidRPr="002E6432">
                <w:rPr>
                  <w:rStyle w:val="a6"/>
                  <w:rFonts w:ascii="宋体" w:eastAsia="宋体" w:hAnsi="宋体" w:cs="宋体" w:hint="eastAsia"/>
                  <w:kern w:val="0"/>
                  <w:szCs w:val="21"/>
                </w:rPr>
                <w:t>科技伦理</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60610152</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人文学院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卢风</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考查</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秋</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科研规范" w:history="1">
              <w:r w:rsidR="00766D23" w:rsidRPr="002E6432">
                <w:rPr>
                  <w:rStyle w:val="a6"/>
                  <w:rFonts w:ascii="宋体" w:eastAsia="宋体" w:hAnsi="宋体" w:cs="宋体" w:hint="eastAsia"/>
                  <w:kern w:val="0"/>
                  <w:szCs w:val="21"/>
                </w:rPr>
                <w:t>科研规范</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60610221</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社科学院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雷毅</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考查</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春秋</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b/>
                <w:bCs/>
                <w:color w:val="000000"/>
                <w:kern w:val="0"/>
                <w:sz w:val="22"/>
              </w:rPr>
            </w:pPr>
            <w:r w:rsidRPr="00766D23">
              <w:rPr>
                <w:rFonts w:ascii="宋体" w:eastAsia="宋体" w:hAnsi="宋体" w:cs="宋体" w:hint="eastAsia"/>
                <w:b/>
                <w:bCs/>
                <w:color w:val="000000"/>
                <w:kern w:val="0"/>
                <w:sz w:val="22"/>
              </w:rPr>
              <w:t>人文社科</w:t>
            </w: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 w:val="22"/>
              </w:rPr>
            </w:pPr>
            <w:hyperlink w:anchor="_经济学基础" w:history="1">
              <w:r w:rsidR="00766D23" w:rsidRPr="002E6432">
                <w:rPr>
                  <w:rStyle w:val="a6"/>
                  <w:rFonts w:ascii="宋体" w:eastAsia="宋体" w:hAnsi="宋体" w:cs="宋体" w:hint="eastAsia"/>
                  <w:kern w:val="0"/>
                  <w:sz w:val="22"/>
                </w:rPr>
                <w:t>经济学基础</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60510132</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经管学院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武康平</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考试</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秋</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 w:val="22"/>
              </w:rPr>
            </w:pPr>
            <w:hyperlink w:anchor="_中国政府运作" w:history="1">
              <w:r w:rsidR="00766D23" w:rsidRPr="002E6432">
                <w:rPr>
                  <w:rStyle w:val="a6"/>
                  <w:rFonts w:ascii="宋体" w:eastAsia="宋体" w:hAnsi="宋体" w:cs="宋体" w:hint="eastAsia"/>
                  <w:kern w:val="0"/>
                  <w:sz w:val="22"/>
                </w:rPr>
                <w:t>中国政府运作</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60590042</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公管学院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过勇</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考查</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秋</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 w:val="22"/>
              </w:rPr>
            </w:pPr>
            <w:hyperlink w:anchor="_当代中国政治经济" w:history="1">
              <w:r w:rsidR="00766D23" w:rsidRPr="002E6432">
                <w:rPr>
                  <w:rStyle w:val="a6"/>
                  <w:rFonts w:ascii="宋体" w:eastAsia="宋体" w:hAnsi="宋体" w:cs="宋体" w:hint="eastAsia"/>
                  <w:kern w:val="0"/>
                  <w:sz w:val="22"/>
                </w:rPr>
                <w:t>当代中国政治经济</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60590052</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公管学院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胡鞍钢</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考查</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秋</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EB75A5">
        <w:trPr>
          <w:trHeight w:val="435"/>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 w:val="22"/>
              </w:rPr>
            </w:pPr>
            <w:hyperlink w:anchor="_政治学经典导读——国家的秘密" w:history="1">
              <w:r w:rsidR="00766D23" w:rsidRPr="002E6432">
                <w:rPr>
                  <w:rStyle w:val="a6"/>
                  <w:rFonts w:ascii="宋体" w:eastAsia="宋体" w:hAnsi="宋体" w:cs="宋体" w:hint="eastAsia"/>
                  <w:kern w:val="0"/>
                  <w:sz w:val="22"/>
                </w:rPr>
                <w:t>政治学经典导读——国家的秘密</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60610192</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社科学院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谈火生</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考查</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春</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 w:val="22"/>
              </w:rPr>
            </w:pPr>
            <w:hyperlink w:anchor="_中国政治实证研究" w:history="1">
              <w:r w:rsidR="00766D23" w:rsidRPr="002E6432">
                <w:rPr>
                  <w:rStyle w:val="a6"/>
                  <w:rFonts w:ascii="宋体" w:eastAsia="宋体" w:hAnsi="宋体" w:cs="宋体" w:hint="eastAsia"/>
                  <w:kern w:val="0"/>
                  <w:sz w:val="22"/>
                </w:rPr>
                <w:t>中国政治实证研究</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60610212</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社科学院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景跃进</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考试</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春</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创新与科技发展" w:history="1">
              <w:r w:rsidR="00766D23" w:rsidRPr="002E6432">
                <w:rPr>
                  <w:rStyle w:val="a6"/>
                  <w:rFonts w:ascii="宋体" w:eastAsia="宋体" w:hAnsi="宋体" w:cs="宋体" w:hint="eastAsia"/>
                  <w:kern w:val="0"/>
                  <w:szCs w:val="21"/>
                </w:rPr>
                <w:t>创新与科技发展</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80611152</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社科学院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李正风</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考试</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秋</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美国政治与对华政策" w:history="1">
              <w:r w:rsidR="00766D23" w:rsidRPr="002E6432">
                <w:rPr>
                  <w:rStyle w:val="a6"/>
                  <w:rFonts w:ascii="宋体" w:eastAsia="宋体" w:hAnsi="宋体" w:cs="宋体" w:hint="eastAsia"/>
                  <w:kern w:val="0"/>
                  <w:szCs w:val="21"/>
                </w:rPr>
                <w:t>美国政治与对华政策</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80612083</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社科学院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邢悦</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考试</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秋</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社会分层与社会流动" w:history="1">
              <w:r w:rsidR="00766D23" w:rsidRPr="002E6432">
                <w:rPr>
                  <w:rStyle w:val="a6"/>
                  <w:rFonts w:ascii="宋体" w:eastAsia="宋体" w:hAnsi="宋体" w:cs="宋体" w:hint="eastAsia"/>
                  <w:kern w:val="0"/>
                  <w:szCs w:val="21"/>
                </w:rPr>
                <w:t>社会分层与社会流动</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80613163</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社科学院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李强</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考试</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春</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7D6A2D">
        <w:trPr>
          <w:trHeight w:val="630"/>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文化经典领读" w:history="1">
              <w:r w:rsidR="00766D23" w:rsidRPr="002E6432">
                <w:rPr>
                  <w:rStyle w:val="a6"/>
                  <w:rFonts w:ascii="宋体" w:eastAsia="宋体" w:hAnsi="宋体" w:cs="宋体" w:hint="eastAsia"/>
                  <w:kern w:val="0"/>
                  <w:szCs w:val="21"/>
                </w:rPr>
                <w:t>文化经典领读</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60618022</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社科学院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王蒲生 杨瑞东 戴吾三</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考查</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春</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深圳</w:t>
            </w:r>
          </w:p>
        </w:tc>
      </w:tr>
      <w:tr w:rsidR="00766D23" w:rsidRPr="00766D23" w:rsidTr="007D6A2D">
        <w:trPr>
          <w:trHeight w:val="600"/>
          <w:jc w:val="center"/>
        </w:trPr>
        <w:tc>
          <w:tcPr>
            <w:tcW w:w="12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b/>
                <w:bCs/>
                <w:color w:val="000000"/>
                <w:kern w:val="0"/>
                <w:sz w:val="22"/>
              </w:rPr>
            </w:pPr>
            <w:r w:rsidRPr="00766D23">
              <w:rPr>
                <w:rFonts w:ascii="宋体" w:eastAsia="宋体" w:hAnsi="宋体" w:cs="宋体" w:hint="eastAsia"/>
                <w:b/>
                <w:bCs/>
                <w:color w:val="000000"/>
                <w:kern w:val="0"/>
                <w:sz w:val="22"/>
              </w:rPr>
              <w:lastRenderedPageBreak/>
              <w:t>模块</w:t>
            </w:r>
          </w:p>
        </w:tc>
        <w:tc>
          <w:tcPr>
            <w:tcW w:w="3362" w:type="dxa"/>
            <w:tcBorders>
              <w:top w:val="single" w:sz="4" w:space="0" w:color="auto"/>
              <w:left w:val="nil"/>
              <w:bottom w:val="single" w:sz="4" w:space="0" w:color="auto"/>
              <w:right w:val="nil"/>
            </w:tcBorders>
            <w:shd w:val="clear" w:color="auto" w:fill="auto"/>
            <w:vAlign w:val="center"/>
            <w:hideMark/>
          </w:tcPr>
          <w:p w:rsidR="00766D23" w:rsidRPr="00766D23" w:rsidRDefault="00766D23" w:rsidP="00766D23">
            <w:pPr>
              <w:widowControl/>
              <w:jc w:val="center"/>
              <w:rPr>
                <w:rFonts w:ascii="宋体" w:eastAsia="宋体" w:hAnsi="宋体" w:cs="宋体"/>
                <w:b/>
                <w:bCs/>
                <w:color w:val="000000"/>
                <w:kern w:val="0"/>
                <w:sz w:val="22"/>
              </w:rPr>
            </w:pPr>
            <w:r w:rsidRPr="00766D23">
              <w:rPr>
                <w:rFonts w:ascii="宋体" w:eastAsia="宋体" w:hAnsi="宋体" w:cs="宋体" w:hint="eastAsia"/>
                <w:b/>
                <w:bCs/>
                <w:color w:val="000000"/>
                <w:kern w:val="0"/>
                <w:sz w:val="22"/>
              </w:rPr>
              <w:t>课程名称</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b/>
                <w:bCs/>
                <w:color w:val="000000"/>
                <w:kern w:val="0"/>
                <w:sz w:val="22"/>
              </w:rPr>
            </w:pPr>
            <w:r w:rsidRPr="00766D23">
              <w:rPr>
                <w:rFonts w:ascii="宋体" w:eastAsia="宋体" w:hAnsi="宋体" w:cs="宋体" w:hint="eastAsia"/>
                <w:b/>
                <w:bCs/>
                <w:color w:val="000000"/>
                <w:kern w:val="0"/>
                <w:sz w:val="22"/>
              </w:rPr>
              <w:t>课程号</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b/>
                <w:bCs/>
                <w:color w:val="000000"/>
                <w:kern w:val="0"/>
                <w:sz w:val="22"/>
              </w:rPr>
            </w:pPr>
            <w:r w:rsidRPr="00766D23">
              <w:rPr>
                <w:rFonts w:ascii="宋体" w:eastAsia="宋体" w:hAnsi="宋体" w:cs="宋体" w:hint="eastAsia"/>
                <w:b/>
                <w:bCs/>
                <w:color w:val="000000"/>
                <w:kern w:val="0"/>
                <w:sz w:val="22"/>
              </w:rPr>
              <w:t>开课院系</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b/>
                <w:bCs/>
                <w:color w:val="000000"/>
                <w:kern w:val="0"/>
                <w:sz w:val="22"/>
              </w:rPr>
            </w:pPr>
            <w:r w:rsidRPr="00766D23">
              <w:rPr>
                <w:rFonts w:ascii="宋体" w:eastAsia="宋体" w:hAnsi="宋体" w:cs="宋体" w:hint="eastAsia"/>
                <w:b/>
                <w:bCs/>
                <w:color w:val="000000"/>
                <w:kern w:val="0"/>
                <w:sz w:val="22"/>
              </w:rPr>
              <w:t>教师</w:t>
            </w:r>
          </w:p>
        </w:tc>
        <w:tc>
          <w:tcPr>
            <w:tcW w:w="715" w:type="dxa"/>
            <w:tcBorders>
              <w:top w:val="single" w:sz="4" w:space="0" w:color="auto"/>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b/>
                <w:bCs/>
                <w:color w:val="000000"/>
                <w:kern w:val="0"/>
                <w:sz w:val="22"/>
              </w:rPr>
            </w:pPr>
            <w:r w:rsidRPr="00766D23">
              <w:rPr>
                <w:rFonts w:ascii="宋体" w:eastAsia="宋体" w:hAnsi="宋体" w:cs="宋体" w:hint="eastAsia"/>
                <w:b/>
                <w:bCs/>
                <w:color w:val="000000"/>
                <w:kern w:val="0"/>
                <w:sz w:val="22"/>
              </w:rPr>
              <w:t>考核方式</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7D6A2D" w:rsidRDefault="00766D23" w:rsidP="00766D23">
            <w:pPr>
              <w:widowControl/>
              <w:jc w:val="center"/>
              <w:rPr>
                <w:rFonts w:ascii="宋体" w:eastAsia="宋体" w:hAnsi="宋体" w:cs="宋体"/>
                <w:b/>
                <w:bCs/>
                <w:color w:val="000000"/>
                <w:kern w:val="0"/>
                <w:sz w:val="22"/>
              </w:rPr>
            </w:pPr>
            <w:r w:rsidRPr="00766D23">
              <w:rPr>
                <w:rFonts w:ascii="宋体" w:eastAsia="宋体" w:hAnsi="宋体" w:cs="宋体" w:hint="eastAsia"/>
                <w:b/>
                <w:bCs/>
                <w:color w:val="000000"/>
                <w:kern w:val="0"/>
                <w:sz w:val="22"/>
              </w:rPr>
              <w:t>开课</w:t>
            </w:r>
          </w:p>
          <w:p w:rsidR="00766D23" w:rsidRPr="00766D23" w:rsidRDefault="00766D23" w:rsidP="00766D23">
            <w:pPr>
              <w:widowControl/>
              <w:jc w:val="center"/>
              <w:rPr>
                <w:rFonts w:ascii="宋体" w:eastAsia="宋体" w:hAnsi="宋体" w:cs="宋体"/>
                <w:b/>
                <w:bCs/>
                <w:color w:val="000000"/>
                <w:kern w:val="0"/>
                <w:sz w:val="22"/>
              </w:rPr>
            </w:pPr>
            <w:r w:rsidRPr="00766D23">
              <w:rPr>
                <w:rFonts w:ascii="宋体" w:eastAsia="宋体" w:hAnsi="宋体" w:cs="宋体" w:hint="eastAsia"/>
                <w:b/>
                <w:bCs/>
                <w:color w:val="000000"/>
                <w:kern w:val="0"/>
                <w:sz w:val="22"/>
              </w:rPr>
              <w:t>学期</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b/>
                <w:bCs/>
                <w:color w:val="000000"/>
                <w:kern w:val="0"/>
                <w:sz w:val="22"/>
              </w:rPr>
            </w:pPr>
            <w:r w:rsidRPr="00766D23">
              <w:rPr>
                <w:rFonts w:ascii="宋体" w:eastAsia="宋体" w:hAnsi="宋体" w:cs="宋体" w:hint="eastAsia"/>
                <w:b/>
                <w:bCs/>
                <w:color w:val="000000"/>
                <w:kern w:val="0"/>
                <w:sz w:val="22"/>
              </w:rPr>
              <w:t>开课  地点</w:t>
            </w:r>
          </w:p>
        </w:tc>
      </w:tr>
      <w:tr w:rsidR="00766D23" w:rsidRPr="00766D23" w:rsidTr="00EB75A5">
        <w:trPr>
          <w:trHeight w:val="439"/>
          <w:jc w:val="center"/>
        </w:trPr>
        <w:tc>
          <w:tcPr>
            <w:tcW w:w="437" w:type="dxa"/>
            <w:vMerge w:val="restart"/>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left"/>
              <w:rPr>
                <w:rFonts w:ascii="宋体" w:eastAsia="宋体" w:hAnsi="宋体" w:cs="宋体"/>
                <w:b/>
                <w:bCs/>
                <w:color w:val="000000"/>
                <w:kern w:val="0"/>
                <w:sz w:val="22"/>
              </w:rPr>
            </w:pPr>
            <w:r w:rsidRPr="00766D23">
              <w:rPr>
                <w:rFonts w:ascii="宋体" w:eastAsia="宋体" w:hAnsi="宋体" w:cs="宋体" w:hint="eastAsia"/>
                <w:b/>
                <w:bCs/>
                <w:color w:val="000000"/>
                <w:kern w:val="0"/>
                <w:sz w:val="22"/>
              </w:rPr>
              <w:t xml:space="preserve">职业素养                                            </w:t>
            </w:r>
          </w:p>
        </w:tc>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b/>
                <w:bCs/>
                <w:color w:val="000000"/>
                <w:kern w:val="0"/>
                <w:sz w:val="22"/>
              </w:rPr>
            </w:pPr>
            <w:r w:rsidRPr="00766D23">
              <w:rPr>
                <w:rFonts w:ascii="宋体" w:eastAsia="宋体" w:hAnsi="宋体" w:cs="宋体" w:hint="eastAsia"/>
                <w:b/>
                <w:bCs/>
                <w:color w:val="000000"/>
                <w:kern w:val="0"/>
                <w:sz w:val="22"/>
              </w:rPr>
              <w:t>行业前沿</w:t>
            </w: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 w:val="22"/>
              </w:rPr>
            </w:pPr>
            <w:hyperlink w:anchor="_大数据科学与应用系列讲座" w:history="1">
              <w:r w:rsidR="00766D23" w:rsidRPr="00E53F66">
                <w:rPr>
                  <w:rStyle w:val="a6"/>
                  <w:rFonts w:ascii="宋体" w:eastAsia="宋体" w:hAnsi="宋体" w:cs="宋体" w:hint="eastAsia"/>
                  <w:kern w:val="0"/>
                  <w:sz w:val="22"/>
                </w:rPr>
                <w:t>大数据科学与应用系列讲座</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60250131</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自动化系</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李军</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考查</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春</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城市化与房地产热点问题" w:history="1">
              <w:r w:rsidR="00766D23" w:rsidRPr="00E53F66">
                <w:rPr>
                  <w:rStyle w:val="a6"/>
                  <w:rFonts w:ascii="宋体" w:eastAsia="宋体" w:hAnsi="宋体" w:cs="宋体" w:hint="eastAsia"/>
                  <w:kern w:val="0"/>
                  <w:szCs w:val="21"/>
                </w:rPr>
                <w:t>城市化与房地产热点问题</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60910011</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建设管理系</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杨赞</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考查</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秋</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工程管理前沿" w:history="1">
              <w:r w:rsidR="00766D23" w:rsidRPr="00E53F66">
                <w:rPr>
                  <w:rStyle w:val="a6"/>
                  <w:rFonts w:ascii="宋体" w:eastAsia="宋体" w:hAnsi="宋体" w:cs="宋体" w:hint="eastAsia"/>
                  <w:kern w:val="0"/>
                  <w:szCs w:val="21"/>
                </w:rPr>
                <w:t>工程管理前沿</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60910021</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建设管理系</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唐文哲</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考查</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春</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EB75A5">
        <w:trPr>
          <w:trHeight w:val="570"/>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val="restart"/>
            <w:tcBorders>
              <w:top w:val="nil"/>
              <w:left w:val="single" w:sz="4" w:space="0" w:color="auto"/>
              <w:bottom w:val="single" w:sz="4" w:space="0" w:color="000000"/>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b/>
                <w:bCs/>
                <w:color w:val="000000"/>
                <w:kern w:val="0"/>
                <w:sz w:val="22"/>
              </w:rPr>
            </w:pPr>
            <w:r w:rsidRPr="00766D23">
              <w:rPr>
                <w:rFonts w:ascii="宋体" w:eastAsia="宋体" w:hAnsi="宋体" w:cs="宋体" w:hint="eastAsia"/>
                <w:b/>
                <w:bCs/>
                <w:color w:val="000000"/>
                <w:kern w:val="0"/>
                <w:sz w:val="22"/>
              </w:rPr>
              <w:t>创新创业</w:t>
            </w: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创业机会识别和商业计划" w:history="1">
              <w:r w:rsidR="00766D23" w:rsidRPr="00E53F66">
                <w:rPr>
                  <w:rStyle w:val="a6"/>
                  <w:rFonts w:ascii="宋体" w:eastAsia="宋体" w:hAnsi="宋体" w:cs="宋体" w:hint="eastAsia"/>
                  <w:kern w:val="0"/>
                  <w:szCs w:val="21"/>
                </w:rPr>
                <w:t>创业机会识别和商业计划</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60510092</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经管学院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张帏         雷霖 梅萌</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考试</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秋</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000000"/>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创办新企业" w:history="1">
              <w:r w:rsidR="00766D23" w:rsidRPr="00E53F66">
                <w:rPr>
                  <w:rStyle w:val="a6"/>
                  <w:rFonts w:ascii="宋体" w:eastAsia="宋体" w:hAnsi="宋体" w:cs="宋体" w:hint="eastAsia"/>
                  <w:kern w:val="0"/>
                  <w:szCs w:val="21"/>
                </w:rPr>
                <w:t>创办新企业</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60510102</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经管学院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高建</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考试</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春</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000000"/>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创业营销实务" w:history="1">
              <w:r w:rsidR="00766D23" w:rsidRPr="00E53F66">
                <w:rPr>
                  <w:rStyle w:val="a6"/>
                  <w:rFonts w:ascii="宋体" w:eastAsia="宋体" w:hAnsi="宋体" w:cs="宋体" w:hint="eastAsia"/>
                  <w:kern w:val="0"/>
                  <w:szCs w:val="21"/>
                </w:rPr>
                <w:t>创业营销实务</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60510192</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经管学院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赵平</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考查</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秋</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000000"/>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创新创业实践" w:history="1">
              <w:r w:rsidR="00766D23" w:rsidRPr="00027279">
                <w:rPr>
                  <w:rStyle w:val="a6"/>
                  <w:rFonts w:ascii="宋体" w:eastAsia="宋体" w:hAnsi="宋体" w:cs="宋体" w:hint="eastAsia"/>
                  <w:kern w:val="0"/>
                  <w:szCs w:val="21"/>
                </w:rPr>
                <w:t>创新创业实践</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60510271</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经管学院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程源</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考查</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春秋</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000000"/>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创新创业基础" w:history="1">
              <w:r w:rsidR="00766D23" w:rsidRPr="00027279">
                <w:rPr>
                  <w:rStyle w:val="a6"/>
                  <w:rFonts w:ascii="宋体" w:eastAsia="宋体" w:hAnsi="宋体" w:cs="宋体" w:hint="eastAsia"/>
                  <w:kern w:val="0"/>
                  <w:szCs w:val="21"/>
                </w:rPr>
                <w:t>创新创业基础</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60510292</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经管学院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 xml:space="preserve">陆向谦 </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考查</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秋</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F176A1"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tcPr>
          <w:p w:rsidR="00F176A1" w:rsidRPr="00766D23" w:rsidRDefault="00F176A1" w:rsidP="00F176A1">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000000"/>
              <w:right w:val="single" w:sz="4" w:space="0" w:color="auto"/>
            </w:tcBorders>
            <w:vAlign w:val="center"/>
          </w:tcPr>
          <w:p w:rsidR="00F176A1" w:rsidRPr="00766D23" w:rsidRDefault="00F176A1" w:rsidP="00F176A1">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tcPr>
          <w:p w:rsidR="00F176A1" w:rsidRPr="00766D23" w:rsidRDefault="002A79DE" w:rsidP="00F176A1">
            <w:pPr>
              <w:widowControl/>
              <w:jc w:val="left"/>
              <w:rPr>
                <w:rFonts w:ascii="宋体" w:eastAsia="宋体" w:hAnsi="宋体" w:cs="宋体"/>
                <w:kern w:val="0"/>
                <w:szCs w:val="21"/>
              </w:rPr>
            </w:pPr>
            <w:hyperlink w:anchor="_创新与创业：中国洞察" w:history="1">
              <w:r w:rsidR="00C91C57" w:rsidRPr="00027279">
                <w:rPr>
                  <w:rStyle w:val="a6"/>
                  <w:rFonts w:ascii="宋体" w:eastAsia="宋体" w:hAnsi="宋体" w:cs="宋体" w:hint="eastAsia"/>
                  <w:kern w:val="0"/>
                  <w:szCs w:val="21"/>
                </w:rPr>
                <w:t>创新与创业：中国洞察</w:t>
              </w:r>
            </w:hyperlink>
          </w:p>
        </w:tc>
        <w:tc>
          <w:tcPr>
            <w:tcW w:w="1096" w:type="dxa"/>
            <w:tcBorders>
              <w:top w:val="nil"/>
              <w:left w:val="single" w:sz="4" w:space="0" w:color="auto"/>
              <w:bottom w:val="single" w:sz="4" w:space="0" w:color="auto"/>
              <w:right w:val="single" w:sz="4" w:space="0" w:color="auto"/>
            </w:tcBorders>
            <w:shd w:val="clear" w:color="auto" w:fill="auto"/>
            <w:vAlign w:val="center"/>
          </w:tcPr>
          <w:p w:rsidR="00F176A1" w:rsidRPr="00766D23" w:rsidRDefault="00F176A1" w:rsidP="00F176A1">
            <w:pPr>
              <w:widowControl/>
              <w:jc w:val="center"/>
              <w:rPr>
                <w:rFonts w:ascii="宋体" w:eastAsia="宋体" w:hAnsi="宋体" w:cs="宋体"/>
                <w:kern w:val="0"/>
                <w:sz w:val="22"/>
              </w:rPr>
            </w:pPr>
            <w:r>
              <w:rPr>
                <w:rFonts w:ascii="宋体" w:eastAsia="宋体" w:hAnsi="宋体" w:cs="宋体" w:hint="eastAsia"/>
                <w:kern w:val="0"/>
                <w:sz w:val="22"/>
              </w:rPr>
              <w:t>60510312</w:t>
            </w:r>
          </w:p>
        </w:tc>
        <w:tc>
          <w:tcPr>
            <w:tcW w:w="1553" w:type="dxa"/>
            <w:tcBorders>
              <w:top w:val="nil"/>
              <w:left w:val="nil"/>
              <w:bottom w:val="single" w:sz="4" w:space="0" w:color="auto"/>
              <w:right w:val="single" w:sz="4" w:space="0" w:color="auto"/>
            </w:tcBorders>
            <w:shd w:val="clear" w:color="auto" w:fill="auto"/>
            <w:vAlign w:val="center"/>
          </w:tcPr>
          <w:p w:rsidR="00F176A1" w:rsidRPr="00766D23" w:rsidRDefault="00F176A1" w:rsidP="00F176A1">
            <w:pPr>
              <w:widowControl/>
              <w:jc w:val="center"/>
              <w:rPr>
                <w:rFonts w:ascii="宋体" w:eastAsia="宋体" w:hAnsi="宋体" w:cs="宋体"/>
                <w:kern w:val="0"/>
                <w:sz w:val="22"/>
              </w:rPr>
            </w:pPr>
            <w:r>
              <w:rPr>
                <w:rFonts w:ascii="宋体" w:eastAsia="宋体" w:hAnsi="宋体" w:cs="宋体" w:hint="eastAsia"/>
                <w:kern w:val="0"/>
                <w:sz w:val="22"/>
              </w:rPr>
              <w:t>经管学院</w:t>
            </w:r>
          </w:p>
        </w:tc>
        <w:tc>
          <w:tcPr>
            <w:tcW w:w="1705" w:type="dxa"/>
            <w:tcBorders>
              <w:top w:val="nil"/>
              <w:left w:val="nil"/>
              <w:bottom w:val="single" w:sz="4" w:space="0" w:color="auto"/>
              <w:right w:val="single" w:sz="4" w:space="0" w:color="auto"/>
            </w:tcBorders>
            <w:shd w:val="clear" w:color="auto" w:fill="auto"/>
            <w:vAlign w:val="center"/>
          </w:tcPr>
          <w:p w:rsidR="00F176A1" w:rsidRPr="00766D23" w:rsidRDefault="00C91C57" w:rsidP="00F176A1">
            <w:pPr>
              <w:widowControl/>
              <w:jc w:val="center"/>
              <w:rPr>
                <w:rFonts w:ascii="宋体" w:eastAsia="宋体" w:hAnsi="宋体" w:cs="宋体"/>
                <w:kern w:val="0"/>
                <w:sz w:val="22"/>
              </w:rPr>
            </w:pPr>
            <w:r>
              <w:rPr>
                <w:rFonts w:ascii="宋体" w:eastAsia="宋体" w:hAnsi="宋体" w:cs="宋体" w:hint="eastAsia"/>
                <w:kern w:val="0"/>
                <w:sz w:val="22"/>
              </w:rPr>
              <w:t>高建</w:t>
            </w:r>
          </w:p>
        </w:tc>
        <w:tc>
          <w:tcPr>
            <w:tcW w:w="715" w:type="dxa"/>
            <w:tcBorders>
              <w:top w:val="nil"/>
              <w:left w:val="nil"/>
              <w:bottom w:val="single" w:sz="4" w:space="0" w:color="auto"/>
              <w:right w:val="single" w:sz="4" w:space="0" w:color="auto"/>
            </w:tcBorders>
            <w:shd w:val="clear" w:color="auto" w:fill="auto"/>
            <w:vAlign w:val="center"/>
          </w:tcPr>
          <w:p w:rsidR="00F176A1" w:rsidRPr="00766D23" w:rsidRDefault="00BA5089" w:rsidP="00F176A1">
            <w:pPr>
              <w:widowControl/>
              <w:jc w:val="center"/>
              <w:rPr>
                <w:rFonts w:ascii="宋体" w:eastAsia="宋体" w:hAnsi="宋体" w:cs="宋体"/>
                <w:kern w:val="0"/>
                <w:sz w:val="22"/>
              </w:rPr>
            </w:pPr>
            <w:r>
              <w:rPr>
                <w:rFonts w:ascii="宋体" w:eastAsia="宋体" w:hAnsi="宋体" w:cs="宋体" w:hint="eastAsia"/>
                <w:kern w:val="0"/>
                <w:sz w:val="22"/>
              </w:rPr>
              <w:t>考查</w:t>
            </w:r>
          </w:p>
        </w:tc>
        <w:tc>
          <w:tcPr>
            <w:tcW w:w="937" w:type="dxa"/>
            <w:tcBorders>
              <w:top w:val="nil"/>
              <w:left w:val="nil"/>
              <w:bottom w:val="single" w:sz="4" w:space="0" w:color="auto"/>
              <w:right w:val="single" w:sz="4" w:space="0" w:color="auto"/>
            </w:tcBorders>
            <w:shd w:val="clear" w:color="auto" w:fill="auto"/>
            <w:vAlign w:val="center"/>
          </w:tcPr>
          <w:p w:rsidR="00F176A1" w:rsidRPr="00766D23" w:rsidRDefault="00BA5089" w:rsidP="00F176A1">
            <w:pPr>
              <w:widowControl/>
              <w:jc w:val="center"/>
              <w:rPr>
                <w:rFonts w:ascii="宋体" w:eastAsia="宋体" w:hAnsi="宋体" w:cs="宋体"/>
                <w:kern w:val="0"/>
                <w:sz w:val="22"/>
              </w:rPr>
            </w:pPr>
            <w:r>
              <w:rPr>
                <w:rFonts w:ascii="宋体" w:eastAsia="宋体" w:hAnsi="宋体" w:cs="宋体" w:hint="eastAsia"/>
                <w:kern w:val="0"/>
                <w:sz w:val="22"/>
              </w:rPr>
              <w:t>春秋</w:t>
            </w:r>
          </w:p>
        </w:tc>
        <w:tc>
          <w:tcPr>
            <w:tcW w:w="1023" w:type="dxa"/>
            <w:tcBorders>
              <w:top w:val="nil"/>
              <w:left w:val="nil"/>
              <w:bottom w:val="single" w:sz="4" w:space="0" w:color="auto"/>
              <w:right w:val="single" w:sz="4" w:space="0" w:color="auto"/>
            </w:tcBorders>
            <w:shd w:val="clear" w:color="auto" w:fill="auto"/>
            <w:vAlign w:val="center"/>
          </w:tcPr>
          <w:p w:rsidR="00F176A1" w:rsidRPr="00766D23" w:rsidRDefault="0043111B" w:rsidP="00F176A1">
            <w:pPr>
              <w:widowControl/>
              <w:jc w:val="center"/>
              <w:rPr>
                <w:rFonts w:ascii="宋体" w:eastAsia="宋体" w:hAnsi="宋体" w:cs="宋体"/>
                <w:kern w:val="0"/>
                <w:sz w:val="22"/>
              </w:rPr>
            </w:pPr>
            <w:r>
              <w:rPr>
                <w:rFonts w:ascii="宋体" w:eastAsia="宋体" w:hAnsi="宋体" w:cs="宋体" w:hint="eastAsia"/>
                <w:kern w:val="0"/>
                <w:sz w:val="22"/>
              </w:rPr>
              <w:t>本部</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000000"/>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创业启蒙" w:history="1">
              <w:r w:rsidR="00766D23" w:rsidRPr="00027279">
                <w:rPr>
                  <w:rStyle w:val="a6"/>
                  <w:rFonts w:ascii="宋体" w:eastAsia="宋体" w:hAnsi="宋体" w:cs="宋体" w:hint="eastAsia"/>
                  <w:kern w:val="0"/>
                  <w:szCs w:val="21"/>
                </w:rPr>
                <w:t>创业启蒙</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60510042</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经管学院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孔英</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考查</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春</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深圳</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000000"/>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高新企业的创办与管理" w:history="1">
              <w:r w:rsidR="00766D23" w:rsidRPr="00027279">
                <w:rPr>
                  <w:rStyle w:val="a6"/>
                  <w:rFonts w:ascii="宋体" w:eastAsia="宋体" w:hAnsi="宋体" w:cs="宋体" w:hint="eastAsia"/>
                  <w:kern w:val="0"/>
                  <w:szCs w:val="21"/>
                </w:rPr>
                <w:t>高新企业的创办与管理</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60510082</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经管学院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关添</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考试</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秋</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深圳</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000000"/>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企业组织与管理实践研究" w:history="1">
              <w:r w:rsidR="00766D23" w:rsidRPr="00027279">
                <w:rPr>
                  <w:rStyle w:val="a6"/>
                  <w:rFonts w:ascii="宋体" w:eastAsia="宋体" w:hAnsi="宋体" w:cs="宋体" w:hint="eastAsia"/>
                  <w:kern w:val="0"/>
                  <w:szCs w:val="21"/>
                </w:rPr>
                <w:t>企业组织与管理实践研究</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80514842</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经管学院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刘广灵</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考查</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春</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深圳</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000000"/>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工程师素质拓展" w:history="1">
              <w:r w:rsidR="00766D23" w:rsidRPr="00027279">
                <w:rPr>
                  <w:rStyle w:val="a6"/>
                  <w:rFonts w:ascii="宋体" w:eastAsia="宋体" w:hAnsi="宋体" w:cs="宋体" w:hint="eastAsia"/>
                  <w:kern w:val="0"/>
                  <w:szCs w:val="21"/>
                </w:rPr>
                <w:t>工程师素质拓展</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72910062</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深圳研究生院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李平</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考查</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春</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深圳</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b/>
                <w:bCs/>
                <w:color w:val="000000"/>
                <w:kern w:val="0"/>
                <w:sz w:val="22"/>
              </w:rPr>
            </w:pPr>
            <w:r w:rsidRPr="00766D23">
              <w:rPr>
                <w:rFonts w:ascii="宋体" w:eastAsia="宋体" w:hAnsi="宋体" w:cs="宋体" w:hint="eastAsia"/>
                <w:b/>
                <w:bCs/>
                <w:color w:val="000000"/>
                <w:kern w:val="0"/>
                <w:sz w:val="22"/>
              </w:rPr>
              <w:t>领导力与管理能力</w:t>
            </w: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公共危机管理" w:history="1">
              <w:r w:rsidR="00766D23" w:rsidRPr="00BE2E3D">
                <w:rPr>
                  <w:rStyle w:val="a6"/>
                  <w:rFonts w:ascii="宋体" w:eastAsia="宋体" w:hAnsi="宋体" w:cs="宋体" w:hint="eastAsia"/>
                  <w:kern w:val="0"/>
                  <w:szCs w:val="21"/>
                </w:rPr>
                <w:t>公共危机管理</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60590021</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公管学院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彭宗超</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考试</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春</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项目管理" w:history="1">
              <w:r w:rsidR="00766D23" w:rsidRPr="00BE2E3D">
                <w:rPr>
                  <w:rStyle w:val="a6"/>
                  <w:rFonts w:ascii="宋体" w:eastAsia="宋体" w:hAnsi="宋体" w:cs="宋体" w:hint="eastAsia"/>
                  <w:kern w:val="0"/>
                  <w:szCs w:val="21"/>
                </w:rPr>
                <w:t>项目管理</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80168162</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工业工程系</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徐政</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考查</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秋</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深圳</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社会工作能力与创新领导力" w:history="1">
              <w:r w:rsidR="00766D23" w:rsidRPr="00BE2E3D">
                <w:rPr>
                  <w:rStyle w:val="a6"/>
                  <w:rFonts w:ascii="宋体" w:eastAsia="宋体" w:hAnsi="宋体" w:cs="宋体" w:hint="eastAsia"/>
                  <w:kern w:val="0"/>
                  <w:szCs w:val="21"/>
                </w:rPr>
                <w:t>社会工作能力与创新领导力</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80700172</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社科学院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杨瑞东</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考试</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秋</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深圳</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val="restart"/>
            <w:tcBorders>
              <w:top w:val="nil"/>
              <w:left w:val="single" w:sz="4" w:space="0" w:color="auto"/>
              <w:bottom w:val="single" w:sz="4" w:space="0" w:color="000000"/>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b/>
                <w:bCs/>
                <w:color w:val="000000"/>
                <w:kern w:val="0"/>
                <w:sz w:val="22"/>
              </w:rPr>
            </w:pPr>
            <w:r w:rsidRPr="00766D23">
              <w:rPr>
                <w:rFonts w:ascii="宋体" w:eastAsia="宋体" w:hAnsi="宋体" w:cs="宋体" w:hint="eastAsia"/>
                <w:b/>
                <w:bCs/>
                <w:color w:val="000000"/>
                <w:kern w:val="0"/>
                <w:sz w:val="22"/>
              </w:rPr>
              <w:t>职业伦理</w:t>
            </w: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环境工程伦理学" w:history="1">
              <w:r w:rsidR="00766D23" w:rsidRPr="00BE2E3D">
                <w:rPr>
                  <w:rStyle w:val="a6"/>
                  <w:rFonts w:ascii="宋体" w:eastAsia="宋体" w:hAnsi="宋体" w:cs="宋体" w:hint="eastAsia"/>
                  <w:kern w:val="0"/>
                  <w:szCs w:val="21"/>
                </w:rPr>
                <w:t>环境工程伦理学</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80050401</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环境学院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李淼</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考查</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春秋</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EB75A5">
        <w:trPr>
          <w:trHeight w:val="870"/>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000000"/>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 w:val="22"/>
              </w:rPr>
            </w:pPr>
            <w:hyperlink w:anchor="_数据伦理" w:history="1">
              <w:r w:rsidR="00766D23" w:rsidRPr="00BE2E3D">
                <w:rPr>
                  <w:rStyle w:val="a6"/>
                  <w:rFonts w:ascii="宋体" w:eastAsia="宋体" w:hAnsi="宋体" w:cs="宋体" w:hint="eastAsia"/>
                  <w:kern w:val="0"/>
                  <w:sz w:val="22"/>
                </w:rPr>
                <w:t>数据伦理</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60250121</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自动化系</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 xml:space="preserve">张佐           倪士光（深）  王蒲生（深）   </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考查</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春</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本部及深圳</w:t>
            </w:r>
          </w:p>
        </w:tc>
      </w:tr>
      <w:tr w:rsidR="00766D23" w:rsidRPr="00766D23" w:rsidTr="00531955">
        <w:trPr>
          <w:trHeight w:val="507"/>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000000"/>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化学工程伦理" w:history="1">
              <w:r w:rsidR="00766D23" w:rsidRPr="00BE2E3D">
                <w:rPr>
                  <w:rStyle w:val="a6"/>
                  <w:rFonts w:ascii="宋体" w:eastAsia="宋体" w:hAnsi="宋体" w:cs="宋体" w:hint="eastAsia"/>
                  <w:kern w:val="0"/>
                  <w:szCs w:val="21"/>
                </w:rPr>
                <w:t>化学工程伦理</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60340011</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化工系</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赵劲松</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考查</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春</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EB75A5">
        <w:trPr>
          <w:trHeight w:val="510"/>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000000"/>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生命职业伦理和科学道德规范" w:history="1">
              <w:r w:rsidR="00766D23" w:rsidRPr="00BE2E3D">
                <w:rPr>
                  <w:rStyle w:val="a6"/>
                  <w:rFonts w:ascii="宋体" w:eastAsia="宋体" w:hAnsi="宋体" w:cs="宋体" w:hint="eastAsia"/>
                  <w:kern w:val="0"/>
                  <w:szCs w:val="21"/>
                </w:rPr>
                <w:t>生命职业伦理和科学道德规范</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60450021</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生命学院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陈晔光</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考查</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秋</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000000"/>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工程伦理" w:history="1">
              <w:r w:rsidR="00766D23" w:rsidRPr="00BE2E3D">
                <w:rPr>
                  <w:rStyle w:val="a6"/>
                  <w:rFonts w:ascii="宋体" w:eastAsia="宋体" w:hAnsi="宋体" w:cs="宋体" w:hint="eastAsia"/>
                  <w:kern w:val="0"/>
                  <w:szCs w:val="21"/>
                </w:rPr>
                <w:t>工程伦理</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60610231</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社科学院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蒋劲松</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考试</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秋</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000000"/>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职业伦理" w:history="1">
              <w:r w:rsidR="00766D23" w:rsidRPr="00BE2E3D">
                <w:rPr>
                  <w:rStyle w:val="a6"/>
                  <w:rFonts w:ascii="宋体" w:eastAsia="宋体" w:hAnsi="宋体" w:cs="宋体" w:hint="eastAsia"/>
                  <w:kern w:val="0"/>
                  <w:szCs w:val="21"/>
                </w:rPr>
                <w:t>职业伦理</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62910031</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深圳研究生院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王蒲生 何隽</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考查</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秋</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深圳</w:t>
            </w:r>
          </w:p>
        </w:tc>
      </w:tr>
      <w:tr w:rsidR="00766D23" w:rsidRPr="00766D23" w:rsidTr="00EB75A5">
        <w:trPr>
          <w:trHeight w:val="600"/>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b/>
                <w:bCs/>
                <w:color w:val="000000"/>
                <w:kern w:val="0"/>
                <w:sz w:val="22"/>
              </w:rPr>
            </w:pPr>
            <w:r w:rsidRPr="00766D23">
              <w:rPr>
                <w:rFonts w:ascii="宋体" w:eastAsia="宋体" w:hAnsi="宋体" w:cs="宋体" w:hint="eastAsia"/>
                <w:b/>
                <w:bCs/>
                <w:color w:val="000000"/>
                <w:kern w:val="0"/>
                <w:sz w:val="22"/>
              </w:rPr>
              <w:t>法治素养</w:t>
            </w: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知识产权法律及实务" w:history="1">
              <w:r w:rsidR="00766D23" w:rsidRPr="00BE2E3D">
                <w:rPr>
                  <w:rStyle w:val="a6"/>
                  <w:rFonts w:ascii="宋体" w:eastAsia="宋体" w:hAnsi="宋体" w:cs="宋体" w:hint="eastAsia"/>
                  <w:kern w:val="0"/>
                  <w:szCs w:val="21"/>
                </w:rPr>
                <w:t>知识产权法律及实务</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60668012</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法学院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陈建民         何隽（深）</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考试</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秋</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本部及深圳</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b/>
                <w:bCs/>
                <w:color w:val="000000"/>
                <w:kern w:val="0"/>
                <w:sz w:val="22"/>
              </w:rPr>
            </w:pPr>
            <w:r w:rsidRPr="00766D23">
              <w:rPr>
                <w:rFonts w:ascii="宋体" w:eastAsia="宋体" w:hAnsi="宋体" w:cs="宋体" w:hint="eastAsia"/>
                <w:b/>
                <w:bCs/>
                <w:color w:val="000000"/>
                <w:kern w:val="0"/>
                <w:sz w:val="22"/>
              </w:rPr>
              <w:t>大数据思维</w:t>
            </w: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 w:val="22"/>
              </w:rPr>
            </w:pPr>
            <w:hyperlink w:anchor="_大数据平台核心技术" w:history="1">
              <w:r w:rsidR="00766D23" w:rsidRPr="00BE2E3D">
                <w:rPr>
                  <w:rStyle w:val="a6"/>
                  <w:rFonts w:ascii="宋体" w:eastAsia="宋体" w:hAnsi="宋体" w:cs="宋体" w:hint="eastAsia"/>
                  <w:kern w:val="0"/>
                  <w:sz w:val="22"/>
                </w:rPr>
                <w:t>大数据平台核心技术</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60240202</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计算机系</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武永卫</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考查</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秋</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大数据管理与创新" w:history="1">
              <w:r w:rsidR="00766D23" w:rsidRPr="00BE2E3D">
                <w:rPr>
                  <w:rStyle w:val="a6"/>
                  <w:rFonts w:ascii="宋体" w:eastAsia="宋体" w:hAnsi="宋体" w:cs="宋体" w:hint="eastAsia"/>
                  <w:kern w:val="0"/>
                  <w:szCs w:val="21"/>
                </w:rPr>
                <w:t>大数据管理与创新</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60510202</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经管学院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陈煜波</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考试</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春</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 w:val="22"/>
              </w:rPr>
            </w:pPr>
            <w:hyperlink w:anchor="_大数据治理与政策" w:history="1">
              <w:r w:rsidR="00766D23" w:rsidRPr="00787C5F">
                <w:rPr>
                  <w:rStyle w:val="a6"/>
                  <w:rFonts w:hint="eastAsia"/>
                  <w:szCs w:val="21"/>
                </w:rPr>
                <w:t>大数据治理与政策</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80591342</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公管学院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孟庆国</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考试</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春</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EB75A5">
        <w:trPr>
          <w:trHeight w:val="555"/>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 w:val="22"/>
              </w:rPr>
            </w:pPr>
            <w:hyperlink w:anchor="_数据思维与行为" w:history="1">
              <w:r w:rsidR="00766D23" w:rsidRPr="00787C5F">
                <w:rPr>
                  <w:rStyle w:val="a6"/>
                  <w:rFonts w:hint="eastAsia"/>
                  <w:szCs w:val="21"/>
                </w:rPr>
                <w:t>数据思维与行为</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60700052</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社科学院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彭凯平       倪士光（深）</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考查</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春</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本部及深圳</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b/>
                <w:bCs/>
                <w:color w:val="000000"/>
                <w:kern w:val="0"/>
                <w:sz w:val="22"/>
              </w:rPr>
            </w:pPr>
            <w:r w:rsidRPr="00766D23">
              <w:rPr>
                <w:rFonts w:ascii="宋体" w:eastAsia="宋体" w:hAnsi="宋体" w:cs="宋体" w:hint="eastAsia"/>
                <w:b/>
                <w:bCs/>
                <w:color w:val="000000"/>
                <w:kern w:val="0"/>
                <w:sz w:val="22"/>
              </w:rPr>
              <w:t>设计思维</w:t>
            </w: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设计思维" w:history="1">
              <w:r w:rsidR="00766D23" w:rsidRPr="00BE2E3D">
                <w:rPr>
                  <w:rStyle w:val="a6"/>
                  <w:rFonts w:ascii="宋体" w:eastAsia="宋体" w:hAnsi="宋体" w:cs="宋体" w:hint="eastAsia"/>
                  <w:kern w:val="0"/>
                  <w:szCs w:val="21"/>
                </w:rPr>
                <w:t>设计思维</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60800022</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美术学院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蔡军</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考查</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秋</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品牌形象战略与设计" w:history="1">
              <w:r w:rsidR="00766D23" w:rsidRPr="00BE2E3D">
                <w:rPr>
                  <w:rStyle w:val="a6"/>
                  <w:rFonts w:ascii="宋体" w:eastAsia="宋体" w:hAnsi="宋体" w:cs="宋体" w:hint="eastAsia"/>
                  <w:kern w:val="0"/>
                  <w:szCs w:val="21"/>
                </w:rPr>
                <w:t>品牌形象战略与设计</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60800011</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美术学院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黄维</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考试</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秋</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深圳</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b/>
                <w:bCs/>
                <w:color w:val="000000"/>
                <w:kern w:val="0"/>
                <w:sz w:val="22"/>
              </w:rPr>
            </w:pPr>
            <w:r w:rsidRPr="00766D23">
              <w:rPr>
                <w:rFonts w:ascii="宋体" w:eastAsia="宋体" w:hAnsi="宋体" w:cs="宋体" w:hint="eastAsia"/>
                <w:b/>
                <w:bCs/>
                <w:color w:val="000000"/>
                <w:kern w:val="0"/>
                <w:sz w:val="22"/>
              </w:rPr>
              <w:t>心理素质</w:t>
            </w: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成功心理训练" w:history="1">
              <w:r w:rsidR="00766D23" w:rsidRPr="00BE2E3D">
                <w:rPr>
                  <w:rStyle w:val="a6"/>
                  <w:rFonts w:ascii="宋体" w:eastAsia="宋体" w:hAnsi="宋体" w:cs="宋体" w:hint="eastAsia"/>
                  <w:kern w:val="0"/>
                  <w:szCs w:val="21"/>
                </w:rPr>
                <w:t>成功心理训练</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80611603</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社科学院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樊富珉</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考试</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秋</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本部</w:t>
            </w:r>
          </w:p>
        </w:tc>
      </w:tr>
      <w:tr w:rsidR="00766D23" w:rsidRPr="00766D23" w:rsidTr="00EB75A5">
        <w:trPr>
          <w:trHeight w:val="439"/>
          <w:jc w:val="center"/>
        </w:trPr>
        <w:tc>
          <w:tcPr>
            <w:tcW w:w="437"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774" w:type="dxa"/>
            <w:vMerge/>
            <w:tcBorders>
              <w:top w:val="nil"/>
              <w:left w:val="single" w:sz="4" w:space="0" w:color="auto"/>
              <w:bottom w:val="single" w:sz="4" w:space="0" w:color="auto"/>
              <w:right w:val="single" w:sz="4" w:space="0" w:color="auto"/>
            </w:tcBorders>
            <w:vAlign w:val="center"/>
            <w:hideMark/>
          </w:tcPr>
          <w:p w:rsidR="00766D23" w:rsidRPr="00766D23" w:rsidRDefault="00766D23" w:rsidP="00766D23">
            <w:pPr>
              <w:widowControl/>
              <w:jc w:val="left"/>
              <w:rPr>
                <w:rFonts w:ascii="宋体" w:eastAsia="宋体" w:hAnsi="宋体" w:cs="宋体"/>
                <w:b/>
                <w:bCs/>
                <w:color w:val="000000"/>
                <w:kern w:val="0"/>
                <w:sz w:val="22"/>
              </w:rPr>
            </w:pPr>
          </w:p>
        </w:tc>
        <w:tc>
          <w:tcPr>
            <w:tcW w:w="3362" w:type="dxa"/>
            <w:tcBorders>
              <w:top w:val="nil"/>
              <w:left w:val="nil"/>
              <w:bottom w:val="single" w:sz="4" w:space="0" w:color="auto"/>
              <w:right w:val="nil"/>
            </w:tcBorders>
            <w:shd w:val="clear" w:color="auto" w:fill="auto"/>
            <w:vAlign w:val="center"/>
            <w:hideMark/>
          </w:tcPr>
          <w:p w:rsidR="00766D23" w:rsidRPr="00766D23" w:rsidRDefault="002A79DE" w:rsidP="00766D23">
            <w:pPr>
              <w:widowControl/>
              <w:jc w:val="left"/>
              <w:rPr>
                <w:rFonts w:ascii="宋体" w:eastAsia="宋体" w:hAnsi="宋体" w:cs="宋体"/>
                <w:kern w:val="0"/>
                <w:szCs w:val="21"/>
              </w:rPr>
            </w:pPr>
            <w:hyperlink w:anchor="_健康心理学" w:history="1">
              <w:r w:rsidR="00766D23" w:rsidRPr="00BE2E3D">
                <w:rPr>
                  <w:rStyle w:val="a6"/>
                  <w:rFonts w:ascii="宋体" w:eastAsia="宋体" w:hAnsi="宋体" w:cs="宋体" w:hint="eastAsia"/>
                  <w:kern w:val="0"/>
                  <w:szCs w:val="21"/>
                </w:rPr>
                <w:t>健康心理学</w:t>
              </w:r>
            </w:hyperlink>
          </w:p>
        </w:tc>
        <w:tc>
          <w:tcPr>
            <w:tcW w:w="1096" w:type="dxa"/>
            <w:tcBorders>
              <w:top w:val="nil"/>
              <w:left w:val="single" w:sz="4" w:space="0" w:color="auto"/>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80615312</w:t>
            </w:r>
          </w:p>
        </w:tc>
        <w:tc>
          <w:tcPr>
            <w:tcW w:w="155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社科学院</w:t>
            </w:r>
          </w:p>
        </w:tc>
        <w:tc>
          <w:tcPr>
            <w:tcW w:w="170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倪士光</w:t>
            </w:r>
          </w:p>
        </w:tc>
        <w:tc>
          <w:tcPr>
            <w:tcW w:w="715"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考查</w:t>
            </w:r>
          </w:p>
        </w:tc>
        <w:tc>
          <w:tcPr>
            <w:tcW w:w="937"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秋</w:t>
            </w:r>
          </w:p>
        </w:tc>
        <w:tc>
          <w:tcPr>
            <w:tcW w:w="1023" w:type="dxa"/>
            <w:tcBorders>
              <w:top w:val="nil"/>
              <w:left w:val="nil"/>
              <w:bottom w:val="single" w:sz="4" w:space="0" w:color="auto"/>
              <w:right w:val="single" w:sz="4" w:space="0" w:color="auto"/>
            </w:tcBorders>
            <w:shd w:val="clear" w:color="auto" w:fill="auto"/>
            <w:vAlign w:val="center"/>
            <w:hideMark/>
          </w:tcPr>
          <w:p w:rsidR="00766D23" w:rsidRPr="00766D23" w:rsidRDefault="00766D23" w:rsidP="00766D23">
            <w:pPr>
              <w:widowControl/>
              <w:jc w:val="center"/>
              <w:rPr>
                <w:rFonts w:ascii="宋体" w:eastAsia="宋体" w:hAnsi="宋体" w:cs="宋体"/>
                <w:kern w:val="0"/>
                <w:sz w:val="22"/>
              </w:rPr>
            </w:pPr>
            <w:r w:rsidRPr="00766D23">
              <w:rPr>
                <w:rFonts w:ascii="宋体" w:eastAsia="宋体" w:hAnsi="宋体" w:cs="宋体" w:hint="eastAsia"/>
                <w:kern w:val="0"/>
                <w:sz w:val="22"/>
              </w:rPr>
              <w:t>深圳</w:t>
            </w:r>
          </w:p>
        </w:tc>
      </w:tr>
    </w:tbl>
    <w:p w:rsidR="00062639" w:rsidRDefault="00CF346F" w:rsidP="00062639">
      <w:pPr>
        <w:widowControl/>
        <w:jc w:val="left"/>
        <w:rPr>
          <w:rStyle w:val="a3"/>
          <w:rFonts w:ascii="Times New Roman" w:hAnsi="Times New Roman" w:cs="Times New Roman"/>
          <w:sz w:val="24"/>
          <w:szCs w:val="24"/>
        </w:rPr>
      </w:pPr>
      <w:r>
        <w:rPr>
          <w:noProof/>
        </w:rPr>
        <w:drawing>
          <wp:anchor distT="0" distB="0" distL="114300" distR="114300" simplePos="0" relativeHeight="251659264" behindDoc="1" locked="0" layoutInCell="1" allowOverlap="1" wp14:anchorId="77A6C142" wp14:editId="5350FF01">
            <wp:simplePos x="0" y="0"/>
            <wp:positionH relativeFrom="column">
              <wp:posOffset>0</wp:posOffset>
            </wp:positionH>
            <wp:positionV relativeFrom="paragraph">
              <wp:posOffset>1332865</wp:posOffset>
            </wp:positionV>
            <wp:extent cx="5103495" cy="3835400"/>
            <wp:effectExtent l="0" t="0" r="1905" b="12700"/>
            <wp:wrapTight wrapText="bothSides">
              <wp:wrapPolygon edited="0">
                <wp:start x="0" y="0"/>
                <wp:lineTo x="0" y="21564"/>
                <wp:lineTo x="21527" y="21564"/>
                <wp:lineTo x="21527" y="0"/>
                <wp:lineTo x="0" y="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792F66">
        <w:rPr>
          <w:rStyle w:val="a3"/>
          <w:rFonts w:ascii="Times New Roman" w:hAnsi="Times New Roman" w:cs="Times New Roman"/>
          <w:sz w:val="24"/>
          <w:szCs w:val="24"/>
        </w:rPr>
        <w:br w:type="page"/>
      </w:r>
      <w:bookmarkStart w:id="1" w:name="_研究生学术与职业素养"/>
      <w:bookmarkEnd w:id="1"/>
    </w:p>
    <w:p w:rsidR="0039113C" w:rsidRPr="005D6C84" w:rsidRDefault="0039113C" w:rsidP="00992A48">
      <w:pPr>
        <w:pStyle w:val="1"/>
        <w:rPr>
          <w:rStyle w:val="a3"/>
          <w:rFonts w:ascii="Times New Roman" w:hAnsi="Times New Roman" w:cs="Times New Roman"/>
          <w:b/>
          <w:sz w:val="24"/>
          <w:szCs w:val="24"/>
        </w:rPr>
      </w:pPr>
      <w:bookmarkStart w:id="2" w:name="_研究生学术与职业素养_1"/>
      <w:bookmarkEnd w:id="2"/>
      <w:r w:rsidRPr="005D6C84">
        <w:rPr>
          <w:rStyle w:val="a3"/>
          <w:rFonts w:ascii="Times New Roman" w:hAnsi="Times New Roman" w:cs="Times New Roman"/>
          <w:b/>
          <w:sz w:val="24"/>
          <w:szCs w:val="24"/>
        </w:rPr>
        <w:lastRenderedPageBreak/>
        <w:t>研究生学术与职业素养</w:t>
      </w:r>
    </w:p>
    <w:p w:rsidR="0039113C" w:rsidRPr="00027C99" w:rsidRDefault="0039113C"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课程名：</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研究生学术与职业素养</w:t>
      </w:r>
      <w:r w:rsidRPr="00027C99">
        <w:rPr>
          <w:rFonts w:ascii="Times New Roman" w:hAnsi="Times New Roman" w:cs="Times New Roman"/>
          <w:kern w:val="0"/>
          <w:sz w:val="24"/>
          <w:szCs w:val="24"/>
        </w:rPr>
        <w:t xml:space="preserve">  </w:t>
      </w:r>
    </w:p>
    <w:p w:rsidR="0039113C" w:rsidRPr="00027C99" w:rsidRDefault="0039113C"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英文课程名：</w:t>
      </w:r>
      <w:r w:rsidRPr="00027C99">
        <w:rPr>
          <w:rFonts w:ascii="Times New Roman" w:hAnsi="Times New Roman" w:cs="Times New Roman"/>
          <w:kern w:val="0"/>
          <w:sz w:val="24"/>
          <w:szCs w:val="24"/>
        </w:rPr>
        <w:t xml:space="preserve">  Development of Employability and Entrepreneurship skills for Graduate Students </w:t>
      </w:r>
    </w:p>
    <w:p w:rsidR="0039113C" w:rsidRPr="00027C99" w:rsidRDefault="0039113C"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课程号：</w:t>
      </w:r>
      <w:r w:rsidRPr="00027C99">
        <w:rPr>
          <w:rFonts w:ascii="Times New Roman" w:hAnsi="Times New Roman" w:cs="Times New Roman"/>
          <w:kern w:val="0"/>
          <w:sz w:val="24"/>
          <w:szCs w:val="24"/>
        </w:rPr>
        <w:t xml:space="preserve"> </w:t>
      </w:r>
      <w:r w:rsidR="00947255" w:rsidRPr="00027C99">
        <w:rPr>
          <w:rFonts w:ascii="Times New Roman" w:hAnsi="Times New Roman" w:cs="Times New Roman"/>
          <w:kern w:val="0"/>
          <w:sz w:val="24"/>
          <w:szCs w:val="24"/>
        </w:rPr>
        <w:t>62550031</w:t>
      </w:r>
    </w:p>
    <w:p w:rsidR="0039113C" w:rsidRPr="00027C99" w:rsidRDefault="0039113C"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教学方式：</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课堂讲授为主</w:t>
      </w:r>
      <w:r w:rsidRPr="00027C99">
        <w:rPr>
          <w:rFonts w:ascii="Times New Roman" w:hAnsi="Times New Roman" w:cs="Times New Roman"/>
          <w:kern w:val="0"/>
          <w:sz w:val="24"/>
          <w:szCs w:val="24"/>
        </w:rPr>
        <w:t xml:space="preserve">  </w:t>
      </w:r>
    </w:p>
    <w:p w:rsidR="0039113C" w:rsidRPr="00027C99" w:rsidRDefault="0039113C"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授课语种：</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中文</w:t>
      </w:r>
      <w:r w:rsidRPr="00027C99">
        <w:rPr>
          <w:rFonts w:ascii="Times New Roman" w:hAnsi="Times New Roman" w:cs="Times New Roman"/>
          <w:kern w:val="0"/>
          <w:sz w:val="24"/>
          <w:szCs w:val="24"/>
        </w:rPr>
        <w:t xml:space="preserve">  </w:t>
      </w:r>
    </w:p>
    <w:p w:rsidR="0039113C" w:rsidRPr="00027C99" w:rsidRDefault="0039113C"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学分：</w:t>
      </w:r>
      <w:r w:rsidRPr="00027C99">
        <w:rPr>
          <w:rFonts w:ascii="Times New Roman" w:hAnsi="Times New Roman" w:cs="Times New Roman"/>
          <w:kern w:val="0"/>
          <w:sz w:val="24"/>
          <w:szCs w:val="24"/>
        </w:rPr>
        <w:t xml:space="preserve">  1  </w:t>
      </w:r>
    </w:p>
    <w:p w:rsidR="00687DD3" w:rsidRPr="00027C99" w:rsidRDefault="00687DD3" w:rsidP="00687D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color w:val="000000"/>
          <w:kern w:val="0"/>
          <w:sz w:val="24"/>
          <w:szCs w:val="24"/>
        </w:rPr>
      </w:pPr>
      <w:r w:rsidRPr="00027C99">
        <w:rPr>
          <w:rFonts w:ascii="Times New Roman" w:hAnsi="Times New Roman" w:cs="Times New Roman"/>
          <w:kern w:val="0"/>
          <w:sz w:val="24"/>
          <w:szCs w:val="24"/>
        </w:rPr>
        <w:t>中文内容简介：</w:t>
      </w:r>
      <w:r w:rsidRPr="00027C99">
        <w:rPr>
          <w:rFonts w:ascii="Times New Roman" w:hAnsi="Times New Roman" w:cs="Times New Roman"/>
          <w:kern w:val="0"/>
          <w:sz w:val="24"/>
          <w:szCs w:val="24"/>
        </w:rPr>
        <w:t xml:space="preserve">  </w:t>
      </w:r>
      <w:r w:rsidRPr="00027C99">
        <w:rPr>
          <w:rFonts w:ascii="Times New Roman" w:hAnsi="Times New Roman" w:cs="Times New Roman"/>
          <w:color w:val="000000"/>
          <w:kern w:val="0"/>
          <w:sz w:val="24"/>
          <w:szCs w:val="24"/>
        </w:rPr>
        <w:t>为拓展思维、开阔视野，提升研究生综合素养，研究生院秋季学期组织开设</w:t>
      </w:r>
      <w:r w:rsidRPr="00027C99">
        <w:rPr>
          <w:rFonts w:ascii="Times New Roman" w:hAnsi="Times New Roman" w:cs="Times New Roman"/>
          <w:color w:val="000000"/>
          <w:kern w:val="0"/>
          <w:sz w:val="24"/>
          <w:szCs w:val="24"/>
        </w:rPr>
        <w:t>“</w:t>
      </w:r>
      <w:r w:rsidRPr="00027C99">
        <w:rPr>
          <w:rFonts w:ascii="Times New Roman" w:hAnsi="Times New Roman" w:cs="Times New Roman"/>
          <w:color w:val="000000"/>
          <w:kern w:val="0"/>
          <w:sz w:val="24"/>
          <w:szCs w:val="24"/>
        </w:rPr>
        <w:t>研究生学术与职业素养</w:t>
      </w:r>
      <w:r w:rsidRPr="00027C99">
        <w:rPr>
          <w:rFonts w:ascii="Times New Roman" w:hAnsi="Times New Roman" w:cs="Times New Roman"/>
          <w:color w:val="000000"/>
          <w:kern w:val="0"/>
          <w:sz w:val="24"/>
          <w:szCs w:val="24"/>
        </w:rPr>
        <w:t>”</w:t>
      </w:r>
      <w:r w:rsidRPr="00027C99">
        <w:rPr>
          <w:rFonts w:ascii="Times New Roman" w:hAnsi="Times New Roman" w:cs="Times New Roman"/>
          <w:color w:val="000000"/>
          <w:kern w:val="0"/>
          <w:sz w:val="24"/>
          <w:szCs w:val="24"/>
        </w:rPr>
        <w:t>系列讲座课程，共十讲，涉及创新研究思维、设计思维、管理思维、人文社科、媒介素养、前沿热点等内容，邀请校内外著名教授和专家授课，将为同学们今后学术和职业发展带来重要的参考价值和借鉴意义。采用面授和在线两种教学方式，非网上选课。</w:t>
      </w:r>
    </w:p>
    <w:p w:rsidR="0039113C" w:rsidRPr="00027C99" w:rsidRDefault="0039113C" w:rsidP="00AE626D">
      <w:pPr>
        <w:widowControl/>
        <w:spacing w:afterLines="50" w:after="156"/>
        <w:jc w:val="left"/>
        <w:rPr>
          <w:rFonts w:ascii="Times New Roman" w:hAnsi="Times New Roman" w:cs="Times New Roman"/>
          <w:kern w:val="0"/>
          <w:sz w:val="24"/>
          <w:szCs w:val="24"/>
        </w:rPr>
      </w:pPr>
    </w:p>
    <w:p w:rsidR="00705B23" w:rsidRPr="00027C99" w:rsidRDefault="0039113C"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ab/>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br w:type="page"/>
      </w:r>
    </w:p>
    <w:p w:rsidR="00705B23" w:rsidRPr="005D6C84" w:rsidRDefault="00705B23" w:rsidP="005D6C84">
      <w:pPr>
        <w:pStyle w:val="1"/>
        <w:rPr>
          <w:rStyle w:val="a3"/>
          <w:rFonts w:ascii="Times New Roman" w:hAnsi="Times New Roman" w:cs="Times New Roman"/>
          <w:b/>
          <w:sz w:val="24"/>
          <w:szCs w:val="24"/>
        </w:rPr>
      </w:pPr>
      <w:bookmarkStart w:id="3" w:name="_环境科学与工程前沿讲座"/>
      <w:bookmarkEnd w:id="3"/>
      <w:r w:rsidRPr="005D6C84">
        <w:rPr>
          <w:rStyle w:val="a3"/>
          <w:rFonts w:ascii="Times New Roman" w:hAnsi="Times New Roman" w:cs="Times New Roman"/>
          <w:b/>
          <w:sz w:val="24"/>
          <w:szCs w:val="24"/>
        </w:rPr>
        <w:lastRenderedPageBreak/>
        <w:t>环境科学与工程前沿讲座</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课程名：</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环境科学与工程前沿讲座</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英文课程名：</w:t>
      </w:r>
      <w:r w:rsidRPr="00027C99">
        <w:rPr>
          <w:rFonts w:ascii="Times New Roman" w:hAnsi="Times New Roman" w:cs="Times New Roman"/>
          <w:kern w:val="0"/>
          <w:sz w:val="24"/>
          <w:szCs w:val="24"/>
        </w:rPr>
        <w:t xml:space="preserve">  Frontier Lecture on Environmental Science &amp; Engneering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课程号：</w:t>
      </w:r>
      <w:r w:rsidR="00947255" w:rsidRPr="00027C99">
        <w:rPr>
          <w:rFonts w:ascii="Times New Roman" w:hAnsi="Times New Roman" w:cs="Times New Roman"/>
          <w:kern w:val="0"/>
          <w:sz w:val="24"/>
          <w:szCs w:val="24"/>
        </w:rPr>
        <w:t>60050011</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教学目的：</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本课程作为环境学院开设的一门面对全校研究生的公共课，旨在提高研究生的环境素养和环境意识。为学生日后走向各行各业都能对解决环境问题有深入的认识与思考并付诸于行动，提升全面的环境保护意识与素养。</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教学方式：</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课堂讲授为主</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授课语种：</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中文</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学分：</w:t>
      </w:r>
      <w:r w:rsidRPr="00027C99">
        <w:rPr>
          <w:rFonts w:ascii="Times New Roman" w:hAnsi="Times New Roman" w:cs="Times New Roman"/>
          <w:kern w:val="0"/>
          <w:sz w:val="24"/>
          <w:szCs w:val="24"/>
        </w:rPr>
        <w:t xml:space="preserve">  1  </w:t>
      </w:r>
    </w:p>
    <w:p w:rsidR="008F5F35"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适用院系或专业：</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全校研究生</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课程说明：</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本课通过系列讲座的形式，由名师讲课，内容丰富，注重知识性、专业性、兴趣性的统一，使学生受到系统正规的环境科学教育。</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bookmarkStart w:id="4" w:name="OLE_LINK1"/>
      <w:r w:rsidRPr="00027C99">
        <w:rPr>
          <w:rFonts w:ascii="Times New Roman" w:hAnsi="Times New Roman" w:cs="Times New Roman"/>
          <w:kern w:val="0"/>
          <w:sz w:val="24"/>
          <w:szCs w:val="24"/>
        </w:rPr>
        <w:t>中文内容简介：</w:t>
      </w:r>
      <w:r w:rsidRPr="00027C99">
        <w:rPr>
          <w:rFonts w:ascii="Times New Roman" w:hAnsi="Times New Roman" w:cs="Times New Roman"/>
          <w:kern w:val="0"/>
          <w:sz w:val="24"/>
          <w:szCs w:val="24"/>
        </w:rPr>
        <w:t xml:space="preserve">  </w:t>
      </w:r>
      <w:bookmarkEnd w:id="4"/>
      <w:r w:rsidRPr="00027C99">
        <w:rPr>
          <w:rFonts w:ascii="Times New Roman" w:hAnsi="Times New Roman" w:cs="Times New Roman"/>
          <w:kern w:val="0"/>
          <w:sz w:val="24"/>
          <w:szCs w:val="24"/>
        </w:rPr>
        <w:t>本课程从可持续发展战略与实施、环境、气候与绿色能源、再生资源管理与开发、固体废物污染控制、水资源的现状与挑战、环境管理与政策等几个方面介绍当今世界环境问题及解决环境问题的措施和方法，旨在提高学生的环境意识和素养。</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英文内容简介：</w:t>
      </w:r>
      <w:r w:rsidRPr="00027C99">
        <w:rPr>
          <w:rFonts w:ascii="Times New Roman" w:hAnsi="Times New Roman" w:cs="Times New Roman"/>
          <w:kern w:val="0"/>
          <w:sz w:val="24"/>
          <w:szCs w:val="24"/>
        </w:rPr>
        <w:t xml:space="preserve">  This lecture includes many models which covers the area of wastewater treatment,air pollution control,solid waste control,environmental planning and management ,environmental policy etc.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br w:type="page"/>
      </w:r>
    </w:p>
    <w:p w:rsidR="00705B23" w:rsidRPr="005D6C84" w:rsidRDefault="00705B23" w:rsidP="005D6C84">
      <w:pPr>
        <w:pStyle w:val="1"/>
        <w:rPr>
          <w:rStyle w:val="a3"/>
        </w:rPr>
      </w:pPr>
      <w:bookmarkStart w:id="5" w:name="_气候变化科学概论"/>
      <w:bookmarkEnd w:id="5"/>
      <w:r w:rsidRPr="005D6C84">
        <w:rPr>
          <w:rStyle w:val="a3"/>
          <w:rFonts w:ascii="Times New Roman" w:hAnsi="Times New Roman" w:cs="Times New Roman"/>
          <w:b/>
          <w:sz w:val="24"/>
          <w:szCs w:val="24"/>
        </w:rPr>
        <w:lastRenderedPageBreak/>
        <w:t>气候变化科学概论</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课程名：</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气候变化科学概论</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英文课程名：</w:t>
      </w:r>
      <w:r w:rsidRPr="00027C99">
        <w:rPr>
          <w:rFonts w:ascii="Times New Roman" w:hAnsi="Times New Roman" w:cs="Times New Roman"/>
          <w:kern w:val="0"/>
          <w:sz w:val="24"/>
          <w:szCs w:val="24"/>
        </w:rPr>
        <w:t xml:space="preserve">  Introduction to Climate Change Sciences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开课单位：</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地球系统科学系</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课程号：</w:t>
      </w:r>
      <w:r w:rsidR="00947255" w:rsidRPr="00027C99">
        <w:rPr>
          <w:rFonts w:ascii="Times New Roman" w:hAnsi="Times New Roman" w:cs="Times New Roman"/>
          <w:kern w:val="0"/>
          <w:sz w:val="24"/>
          <w:szCs w:val="24"/>
        </w:rPr>
        <w:t>80460193</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教学方式：</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课堂讲授为主</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授课语种：</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中文</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学分：</w:t>
      </w:r>
      <w:r w:rsidRPr="00027C99">
        <w:rPr>
          <w:rFonts w:ascii="Times New Roman" w:hAnsi="Times New Roman" w:cs="Times New Roman"/>
          <w:kern w:val="0"/>
          <w:sz w:val="24"/>
          <w:szCs w:val="24"/>
        </w:rPr>
        <w:t xml:space="preserve">  3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教材：</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秦大河主编，</w:t>
      </w:r>
      <w:r w:rsidRPr="00027C99">
        <w:rPr>
          <w:rFonts w:ascii="Times New Roman" w:hAnsi="Times New Roman" w:cs="Times New Roman"/>
          <w:kern w:val="0"/>
          <w:sz w:val="24"/>
          <w:szCs w:val="24"/>
        </w:rPr>
        <w:t>2017</w:t>
      </w:r>
      <w:r w:rsidRPr="00027C99">
        <w:rPr>
          <w:rFonts w:ascii="Times New Roman" w:hAnsi="Times New Roman" w:cs="Times New Roman"/>
          <w:kern w:val="0"/>
          <w:sz w:val="24"/>
          <w:szCs w:val="24"/>
        </w:rPr>
        <w:t>：气候变化科学概论</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北京：科学出版社</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参考书：</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w:t>
      </w:r>
      <w:r w:rsidRPr="00027C99">
        <w:rPr>
          <w:rFonts w:ascii="Times New Roman" w:hAnsi="Times New Roman" w:cs="Times New Roman"/>
          <w:kern w:val="0"/>
          <w:sz w:val="24"/>
          <w:szCs w:val="24"/>
        </w:rPr>
        <w:t>1</w:t>
      </w:r>
      <w:r w:rsidRPr="00027C99">
        <w:rPr>
          <w:rFonts w:ascii="Times New Roman" w:hAnsi="Times New Roman" w:cs="Times New Roman"/>
          <w:kern w:val="0"/>
          <w:sz w:val="24"/>
          <w:szCs w:val="24"/>
        </w:rPr>
        <w:t>）</w:t>
      </w:r>
      <w:r w:rsidRPr="00027C99">
        <w:rPr>
          <w:rFonts w:ascii="Times New Roman" w:hAnsi="Times New Roman" w:cs="Times New Roman"/>
          <w:kern w:val="0"/>
          <w:sz w:val="24"/>
          <w:szCs w:val="24"/>
        </w:rPr>
        <w:t xml:space="preserve">Stocker T F, and Coauthors, Eds. 2013: Climate Change 2013: The Physical Science Basis. Contribution of Working Group I to the Fifth Assessment Report of the Intergovernmental Panel on Climate Change. Cambridge University Press, Cambridge, United Kingdom and New York, NY, USA. </w:t>
      </w:r>
      <w:r w:rsidRPr="00027C99">
        <w:rPr>
          <w:rFonts w:ascii="Times New Roman" w:hAnsi="Times New Roman" w:cs="Times New Roman"/>
          <w:kern w:val="0"/>
          <w:sz w:val="24"/>
          <w:szCs w:val="24"/>
        </w:rPr>
        <w:t>（</w:t>
      </w:r>
      <w:r w:rsidRPr="00027C99">
        <w:rPr>
          <w:rFonts w:ascii="Times New Roman" w:hAnsi="Times New Roman" w:cs="Times New Roman"/>
          <w:kern w:val="0"/>
          <w:sz w:val="24"/>
          <w:szCs w:val="24"/>
        </w:rPr>
        <w:t>2</w:t>
      </w:r>
      <w:r w:rsidRPr="00027C99">
        <w:rPr>
          <w:rFonts w:ascii="Times New Roman" w:hAnsi="Times New Roman" w:cs="Times New Roman"/>
          <w:kern w:val="0"/>
          <w:sz w:val="24"/>
          <w:szCs w:val="24"/>
        </w:rPr>
        <w:t>）</w:t>
      </w:r>
      <w:r w:rsidRPr="00027C99">
        <w:rPr>
          <w:rFonts w:ascii="Times New Roman" w:hAnsi="Times New Roman" w:cs="Times New Roman"/>
          <w:kern w:val="0"/>
          <w:sz w:val="24"/>
          <w:szCs w:val="24"/>
        </w:rPr>
        <w:t xml:space="preserve">Field C B, and Coauthors, Eds. 2014: Climate Change 2014: Impacts, Adaptation, and Vulnerability. Contribution of Working Group II to the Fifth Assessment Report of the Intergovernmental Panel on Climate Change. Cambridge University Press, Cambridge, United Kingdom and New York, NY, USA. </w:t>
      </w:r>
      <w:r w:rsidRPr="00027C99">
        <w:rPr>
          <w:rFonts w:ascii="Times New Roman" w:hAnsi="Times New Roman" w:cs="Times New Roman"/>
          <w:kern w:val="0"/>
          <w:sz w:val="24"/>
          <w:szCs w:val="24"/>
        </w:rPr>
        <w:t>（</w:t>
      </w:r>
      <w:r w:rsidRPr="00027C99">
        <w:rPr>
          <w:rFonts w:ascii="Times New Roman" w:hAnsi="Times New Roman" w:cs="Times New Roman"/>
          <w:kern w:val="0"/>
          <w:sz w:val="24"/>
          <w:szCs w:val="24"/>
        </w:rPr>
        <w:t>3</w:t>
      </w:r>
      <w:r w:rsidRPr="00027C99">
        <w:rPr>
          <w:rFonts w:ascii="Times New Roman" w:hAnsi="Times New Roman" w:cs="Times New Roman"/>
          <w:kern w:val="0"/>
          <w:sz w:val="24"/>
          <w:szCs w:val="24"/>
        </w:rPr>
        <w:t>）</w:t>
      </w:r>
      <w:r w:rsidRPr="00027C99">
        <w:rPr>
          <w:rFonts w:ascii="Times New Roman" w:hAnsi="Times New Roman" w:cs="Times New Roman"/>
          <w:kern w:val="0"/>
          <w:sz w:val="24"/>
          <w:szCs w:val="24"/>
        </w:rPr>
        <w:t xml:space="preserve">Edenhofer O, and Coauthors, Eds. 2014: Climate Change 2014: Mitigation of Climate Change. Contribution of Working Group III to the Fifth Assessment Report of the Intergovernmental Panel on Climate Change. Cambridge University Press, Cambridge, United Kingdom and New York, NY, USA. </w:t>
      </w:r>
      <w:r w:rsidRPr="00027C99">
        <w:rPr>
          <w:rFonts w:ascii="Times New Roman" w:hAnsi="Times New Roman" w:cs="Times New Roman"/>
          <w:kern w:val="0"/>
          <w:sz w:val="24"/>
          <w:szCs w:val="24"/>
        </w:rPr>
        <w:t>（</w:t>
      </w:r>
      <w:r w:rsidRPr="00027C99">
        <w:rPr>
          <w:rFonts w:ascii="Times New Roman" w:hAnsi="Times New Roman" w:cs="Times New Roman"/>
          <w:kern w:val="0"/>
          <w:sz w:val="24"/>
          <w:szCs w:val="24"/>
        </w:rPr>
        <w:t>4</w:t>
      </w:r>
      <w:r w:rsidRPr="00027C99">
        <w:rPr>
          <w:rFonts w:ascii="Times New Roman" w:hAnsi="Times New Roman" w:cs="Times New Roman"/>
          <w:kern w:val="0"/>
          <w:sz w:val="24"/>
          <w:szCs w:val="24"/>
        </w:rPr>
        <w:t>）</w:t>
      </w:r>
      <w:r w:rsidRPr="00027C99">
        <w:rPr>
          <w:rFonts w:ascii="Times New Roman" w:hAnsi="Times New Roman" w:cs="Times New Roman"/>
          <w:kern w:val="0"/>
          <w:sz w:val="24"/>
          <w:szCs w:val="24"/>
        </w:rPr>
        <w:t xml:space="preserve">IPCC, 2014: Climate Change 2014: Synthesis Report. Contribution of Working Groups I, II and III to the Fifth Assessment Report of the Intergovernmental Panel on Climate Change [Core Writing Team, R.K. Pachauri and L.A. Meyer (eds.)]. IPCC, Geneva, Switzerland, 151 pp. </w:t>
      </w:r>
      <w:r w:rsidRPr="00027C99">
        <w:rPr>
          <w:rFonts w:ascii="Times New Roman" w:hAnsi="Times New Roman" w:cs="Times New Roman"/>
          <w:kern w:val="0"/>
          <w:sz w:val="24"/>
          <w:szCs w:val="24"/>
        </w:rPr>
        <w:t>（</w:t>
      </w:r>
      <w:r w:rsidRPr="00027C99">
        <w:rPr>
          <w:rFonts w:ascii="Times New Roman" w:hAnsi="Times New Roman" w:cs="Times New Roman"/>
          <w:kern w:val="0"/>
          <w:sz w:val="24"/>
          <w:szCs w:val="24"/>
        </w:rPr>
        <w:t>5</w:t>
      </w:r>
      <w:r w:rsidRPr="00027C99">
        <w:rPr>
          <w:rFonts w:ascii="Times New Roman" w:hAnsi="Times New Roman" w:cs="Times New Roman"/>
          <w:kern w:val="0"/>
          <w:sz w:val="24"/>
          <w:szCs w:val="24"/>
        </w:rPr>
        <w:t>）</w:t>
      </w:r>
      <w:r w:rsidRPr="00027C99">
        <w:rPr>
          <w:rFonts w:ascii="Times New Roman" w:hAnsi="Times New Roman" w:cs="Times New Roman"/>
          <w:kern w:val="0"/>
          <w:sz w:val="24"/>
          <w:szCs w:val="24"/>
        </w:rPr>
        <w:t xml:space="preserve">D. Archer and R. Pierrehumberrt, 2011: The warming Papers: The scientific foundation for the climate change forecast. Willey-Blackwell/A John Wiley &amp; Son, Ltd., Publication. 419pp. </w:t>
      </w:r>
      <w:r w:rsidRPr="00027C99">
        <w:rPr>
          <w:rFonts w:ascii="Times New Roman" w:hAnsi="Times New Roman" w:cs="Times New Roman"/>
          <w:kern w:val="0"/>
          <w:sz w:val="24"/>
          <w:szCs w:val="24"/>
        </w:rPr>
        <w:t>（</w:t>
      </w:r>
      <w:r w:rsidRPr="00027C99">
        <w:rPr>
          <w:rFonts w:ascii="Times New Roman" w:hAnsi="Times New Roman" w:cs="Times New Roman"/>
          <w:kern w:val="0"/>
          <w:sz w:val="24"/>
          <w:szCs w:val="24"/>
        </w:rPr>
        <w:t>6</w:t>
      </w:r>
      <w:r w:rsidRPr="00027C99">
        <w:rPr>
          <w:rFonts w:ascii="Times New Roman" w:hAnsi="Times New Roman" w:cs="Times New Roman"/>
          <w:kern w:val="0"/>
          <w:sz w:val="24"/>
          <w:szCs w:val="24"/>
        </w:rPr>
        <w:t>）秦大河</w:t>
      </w:r>
      <w:r w:rsidRPr="00027C99">
        <w:rPr>
          <w:rFonts w:ascii="Times New Roman" w:hAnsi="Times New Roman" w:cs="Times New Roman"/>
          <w:kern w:val="0"/>
          <w:sz w:val="24"/>
          <w:szCs w:val="24"/>
        </w:rPr>
        <w:t>(</w:t>
      </w:r>
      <w:r w:rsidRPr="00027C99">
        <w:rPr>
          <w:rFonts w:ascii="Times New Roman" w:hAnsi="Times New Roman" w:cs="Times New Roman"/>
          <w:kern w:val="0"/>
          <w:sz w:val="24"/>
          <w:szCs w:val="24"/>
        </w:rPr>
        <w:t>主编</w:t>
      </w:r>
      <w:r w:rsidRPr="00027C99">
        <w:rPr>
          <w:rFonts w:ascii="Times New Roman" w:hAnsi="Times New Roman" w:cs="Times New Roman"/>
          <w:kern w:val="0"/>
          <w:sz w:val="24"/>
          <w:szCs w:val="24"/>
        </w:rPr>
        <w:t xml:space="preserve">). 2012: </w:t>
      </w:r>
      <w:r w:rsidRPr="00027C99">
        <w:rPr>
          <w:rFonts w:ascii="Times New Roman" w:hAnsi="Times New Roman" w:cs="Times New Roman"/>
          <w:kern w:val="0"/>
          <w:sz w:val="24"/>
          <w:szCs w:val="24"/>
        </w:rPr>
        <w:t>中国气候与环境演变</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北京：气象出版社（</w:t>
      </w:r>
      <w:r w:rsidRPr="00027C99">
        <w:rPr>
          <w:rFonts w:ascii="Times New Roman" w:hAnsi="Times New Roman" w:cs="Times New Roman"/>
          <w:kern w:val="0"/>
          <w:sz w:val="24"/>
          <w:szCs w:val="24"/>
        </w:rPr>
        <w:t>7</w:t>
      </w:r>
      <w:r w:rsidRPr="00027C99">
        <w:rPr>
          <w:rFonts w:ascii="Times New Roman" w:hAnsi="Times New Roman" w:cs="Times New Roman"/>
          <w:kern w:val="0"/>
          <w:sz w:val="24"/>
          <w:szCs w:val="24"/>
        </w:rPr>
        <w:t>）秦大河</w:t>
      </w:r>
      <w:r w:rsidRPr="00027C99">
        <w:rPr>
          <w:rFonts w:ascii="Times New Roman" w:hAnsi="Times New Roman" w:cs="Times New Roman"/>
          <w:kern w:val="0"/>
          <w:sz w:val="24"/>
          <w:szCs w:val="24"/>
        </w:rPr>
        <w:t>(</w:t>
      </w:r>
      <w:r w:rsidRPr="00027C99">
        <w:rPr>
          <w:rFonts w:ascii="Times New Roman" w:hAnsi="Times New Roman" w:cs="Times New Roman"/>
          <w:kern w:val="0"/>
          <w:sz w:val="24"/>
          <w:szCs w:val="24"/>
        </w:rPr>
        <w:t>主编</w:t>
      </w:r>
      <w:r w:rsidRPr="00027C99">
        <w:rPr>
          <w:rFonts w:ascii="Times New Roman" w:hAnsi="Times New Roman" w:cs="Times New Roman"/>
          <w:kern w:val="0"/>
          <w:sz w:val="24"/>
          <w:szCs w:val="24"/>
        </w:rPr>
        <w:t xml:space="preserve">) 2015: </w:t>
      </w:r>
      <w:r w:rsidRPr="00027C99">
        <w:rPr>
          <w:rFonts w:ascii="Times New Roman" w:hAnsi="Times New Roman" w:cs="Times New Roman"/>
          <w:kern w:val="0"/>
          <w:sz w:val="24"/>
          <w:szCs w:val="24"/>
        </w:rPr>
        <w:t>中国极端天气气候事件和灾害风险管理与适应国家评估报告</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北京：科学出版社（</w:t>
      </w:r>
      <w:r w:rsidRPr="00027C99">
        <w:rPr>
          <w:rFonts w:ascii="Times New Roman" w:hAnsi="Times New Roman" w:cs="Times New Roman"/>
          <w:kern w:val="0"/>
          <w:sz w:val="24"/>
          <w:szCs w:val="24"/>
        </w:rPr>
        <w:t>8</w:t>
      </w:r>
      <w:r w:rsidRPr="00027C99">
        <w:rPr>
          <w:rFonts w:ascii="Times New Roman" w:hAnsi="Times New Roman" w:cs="Times New Roman"/>
          <w:kern w:val="0"/>
          <w:sz w:val="24"/>
          <w:szCs w:val="24"/>
        </w:rPr>
        <w:t>）《第三次气候变化国家评估报告》编写组</w:t>
      </w:r>
      <w:r w:rsidRPr="00027C99">
        <w:rPr>
          <w:rFonts w:ascii="Times New Roman" w:hAnsi="Times New Roman" w:cs="Times New Roman"/>
          <w:kern w:val="0"/>
          <w:sz w:val="24"/>
          <w:szCs w:val="24"/>
        </w:rPr>
        <w:t>. 2015.</w:t>
      </w:r>
      <w:r w:rsidRPr="00027C99">
        <w:rPr>
          <w:rFonts w:ascii="Times New Roman" w:hAnsi="Times New Roman" w:cs="Times New Roman"/>
          <w:kern w:val="0"/>
          <w:sz w:val="24"/>
          <w:szCs w:val="24"/>
        </w:rPr>
        <w:t>第三次气候变化国家评估报告，北京：科学出版社（</w:t>
      </w:r>
      <w:r w:rsidRPr="00027C99">
        <w:rPr>
          <w:rFonts w:ascii="Times New Roman" w:hAnsi="Times New Roman" w:cs="Times New Roman"/>
          <w:kern w:val="0"/>
          <w:sz w:val="24"/>
          <w:szCs w:val="24"/>
        </w:rPr>
        <w:t>9</w:t>
      </w:r>
      <w:r w:rsidRPr="00027C99">
        <w:rPr>
          <w:rFonts w:ascii="Times New Roman" w:hAnsi="Times New Roman" w:cs="Times New Roman"/>
          <w:kern w:val="0"/>
          <w:sz w:val="24"/>
          <w:szCs w:val="24"/>
        </w:rPr>
        <w:t>）丁一汇主编，气候变化（大学教材）</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气象出版社，</w:t>
      </w:r>
      <w:r w:rsidRPr="00027C99">
        <w:rPr>
          <w:rFonts w:ascii="Times New Roman" w:hAnsi="Times New Roman" w:cs="Times New Roman"/>
          <w:kern w:val="0"/>
          <w:sz w:val="24"/>
          <w:szCs w:val="24"/>
        </w:rPr>
        <w:t>ISBN 978-7-5029-4736-1</w:t>
      </w:r>
      <w:r w:rsidRPr="00027C99">
        <w:rPr>
          <w:rFonts w:ascii="Times New Roman" w:hAnsi="Times New Roman" w:cs="Times New Roman"/>
          <w:kern w:val="0"/>
          <w:sz w:val="24"/>
          <w:szCs w:val="24"/>
        </w:rPr>
        <w:t>，</w:t>
      </w:r>
      <w:r w:rsidRPr="00027C99">
        <w:rPr>
          <w:rFonts w:ascii="Times New Roman" w:hAnsi="Times New Roman" w:cs="Times New Roman"/>
          <w:kern w:val="0"/>
          <w:sz w:val="24"/>
          <w:szCs w:val="24"/>
        </w:rPr>
        <w:t>2010</w:t>
      </w:r>
      <w:r w:rsidRPr="00027C99">
        <w:rPr>
          <w:rFonts w:ascii="Times New Roman" w:hAnsi="Times New Roman" w:cs="Times New Roman"/>
          <w:kern w:val="0"/>
          <w:sz w:val="24"/>
          <w:szCs w:val="24"/>
        </w:rPr>
        <w:t>，</w:t>
      </w:r>
      <w:r w:rsidRPr="00027C99">
        <w:rPr>
          <w:rFonts w:ascii="Times New Roman" w:hAnsi="Times New Roman" w:cs="Times New Roman"/>
          <w:kern w:val="0"/>
          <w:sz w:val="24"/>
          <w:szCs w:val="24"/>
        </w:rPr>
        <w:t xml:space="preserve">437pp </w:t>
      </w:r>
      <w:r w:rsidRPr="00027C99">
        <w:rPr>
          <w:rFonts w:ascii="Times New Roman" w:hAnsi="Times New Roman" w:cs="Times New Roman"/>
          <w:kern w:val="0"/>
          <w:sz w:val="24"/>
          <w:szCs w:val="24"/>
        </w:rPr>
        <w:t>（</w:t>
      </w:r>
      <w:r w:rsidRPr="00027C99">
        <w:rPr>
          <w:rFonts w:ascii="Times New Roman" w:hAnsi="Times New Roman" w:cs="Times New Roman"/>
          <w:kern w:val="0"/>
          <w:sz w:val="24"/>
          <w:szCs w:val="24"/>
        </w:rPr>
        <w:t>10</w:t>
      </w:r>
      <w:r w:rsidRPr="00027C99">
        <w:rPr>
          <w:rFonts w:ascii="Times New Roman" w:hAnsi="Times New Roman" w:cs="Times New Roman"/>
          <w:kern w:val="0"/>
          <w:sz w:val="24"/>
          <w:szCs w:val="24"/>
        </w:rPr>
        <w:t>）</w:t>
      </w:r>
      <w:r w:rsidRPr="00027C99">
        <w:rPr>
          <w:rFonts w:ascii="Times New Roman" w:hAnsi="Times New Roman" w:cs="Times New Roman"/>
          <w:kern w:val="0"/>
          <w:sz w:val="24"/>
          <w:szCs w:val="24"/>
        </w:rPr>
        <w:t>John Houghton</w:t>
      </w:r>
      <w:r w:rsidRPr="00027C99">
        <w:rPr>
          <w:rFonts w:ascii="Times New Roman" w:hAnsi="Times New Roman" w:cs="Times New Roman"/>
          <w:kern w:val="0"/>
          <w:sz w:val="24"/>
          <w:szCs w:val="24"/>
        </w:rPr>
        <w:t>著，戴晓苏，赵宗慈</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等</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译，丁一汇译校</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全球变暖（第四版）</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气象出版社，</w:t>
      </w:r>
      <w:r w:rsidRPr="00027C99">
        <w:rPr>
          <w:rFonts w:ascii="Times New Roman" w:hAnsi="Times New Roman" w:cs="Times New Roman"/>
          <w:kern w:val="0"/>
          <w:sz w:val="24"/>
          <w:szCs w:val="24"/>
        </w:rPr>
        <w:t>ISBN 978-7-5029-5628-8</w:t>
      </w:r>
      <w:r w:rsidRPr="00027C99">
        <w:rPr>
          <w:rFonts w:ascii="Times New Roman" w:hAnsi="Times New Roman" w:cs="Times New Roman"/>
          <w:kern w:val="0"/>
          <w:sz w:val="24"/>
          <w:szCs w:val="24"/>
        </w:rPr>
        <w:t>，</w:t>
      </w:r>
      <w:r w:rsidRPr="00027C99">
        <w:rPr>
          <w:rFonts w:ascii="Times New Roman" w:hAnsi="Times New Roman" w:cs="Times New Roman"/>
          <w:kern w:val="0"/>
          <w:sz w:val="24"/>
          <w:szCs w:val="24"/>
        </w:rPr>
        <w:t>2013</w:t>
      </w:r>
      <w:r w:rsidRPr="00027C99">
        <w:rPr>
          <w:rFonts w:ascii="Times New Roman" w:hAnsi="Times New Roman" w:cs="Times New Roman"/>
          <w:kern w:val="0"/>
          <w:sz w:val="24"/>
          <w:szCs w:val="24"/>
        </w:rPr>
        <w:t>，</w:t>
      </w:r>
      <w:r w:rsidRPr="00027C99">
        <w:rPr>
          <w:rFonts w:ascii="Times New Roman" w:hAnsi="Times New Roman" w:cs="Times New Roman"/>
          <w:kern w:val="0"/>
          <w:sz w:val="24"/>
          <w:szCs w:val="24"/>
        </w:rPr>
        <w:t xml:space="preserve">390pp </w:t>
      </w:r>
      <w:r w:rsidRPr="00027C99">
        <w:rPr>
          <w:rFonts w:ascii="Times New Roman" w:hAnsi="Times New Roman" w:cs="Times New Roman"/>
          <w:kern w:val="0"/>
          <w:sz w:val="24"/>
          <w:szCs w:val="24"/>
        </w:rPr>
        <w:t>（</w:t>
      </w:r>
      <w:r w:rsidRPr="00027C99">
        <w:rPr>
          <w:rFonts w:ascii="Times New Roman" w:hAnsi="Times New Roman" w:cs="Times New Roman"/>
          <w:kern w:val="0"/>
          <w:sz w:val="24"/>
          <w:szCs w:val="24"/>
        </w:rPr>
        <w:t>11</w:t>
      </w:r>
      <w:r w:rsidRPr="00027C99">
        <w:rPr>
          <w:rFonts w:ascii="Times New Roman" w:hAnsi="Times New Roman" w:cs="Times New Roman"/>
          <w:kern w:val="0"/>
          <w:sz w:val="24"/>
          <w:szCs w:val="24"/>
        </w:rPr>
        <w:t>）王绍武、罗勇，赵宗慈，闻新宇，黄建斌，全球变暖的科学，气象出版社，</w:t>
      </w:r>
      <w:r w:rsidRPr="00027C99">
        <w:rPr>
          <w:rFonts w:ascii="Times New Roman" w:hAnsi="Times New Roman" w:cs="Times New Roman"/>
          <w:kern w:val="0"/>
          <w:sz w:val="24"/>
          <w:szCs w:val="24"/>
        </w:rPr>
        <w:t>ISBN 978-7-5029-5755-1</w:t>
      </w:r>
      <w:r w:rsidRPr="00027C99">
        <w:rPr>
          <w:rFonts w:ascii="Times New Roman" w:hAnsi="Times New Roman" w:cs="Times New Roman"/>
          <w:kern w:val="0"/>
          <w:sz w:val="24"/>
          <w:szCs w:val="24"/>
        </w:rPr>
        <w:t>，</w:t>
      </w:r>
      <w:r w:rsidRPr="00027C99">
        <w:rPr>
          <w:rFonts w:ascii="Times New Roman" w:hAnsi="Times New Roman" w:cs="Times New Roman"/>
          <w:kern w:val="0"/>
          <w:sz w:val="24"/>
          <w:szCs w:val="24"/>
        </w:rPr>
        <w:t>205pp</w:t>
      </w:r>
      <w:r w:rsidRPr="00027C99">
        <w:rPr>
          <w:rFonts w:ascii="Times New Roman" w:hAnsi="Times New Roman" w:cs="Times New Roman"/>
          <w:kern w:val="0"/>
          <w:sz w:val="24"/>
          <w:szCs w:val="24"/>
        </w:rPr>
        <w:t>，</w:t>
      </w:r>
      <w:r w:rsidRPr="00027C99">
        <w:rPr>
          <w:rFonts w:ascii="Times New Roman" w:hAnsi="Times New Roman" w:cs="Times New Roman"/>
          <w:kern w:val="0"/>
          <w:sz w:val="24"/>
          <w:szCs w:val="24"/>
        </w:rPr>
        <w:t xml:space="preserve">2013 </w:t>
      </w:r>
      <w:r w:rsidRPr="00027C99">
        <w:rPr>
          <w:rFonts w:ascii="Times New Roman" w:hAnsi="Times New Roman" w:cs="Times New Roman"/>
          <w:kern w:val="0"/>
          <w:sz w:val="24"/>
          <w:szCs w:val="24"/>
        </w:rPr>
        <w:t>（</w:t>
      </w:r>
      <w:r w:rsidRPr="00027C99">
        <w:rPr>
          <w:rFonts w:ascii="Times New Roman" w:hAnsi="Times New Roman" w:cs="Times New Roman"/>
          <w:kern w:val="0"/>
          <w:sz w:val="24"/>
          <w:szCs w:val="24"/>
        </w:rPr>
        <w:t>12</w:t>
      </w:r>
      <w:r w:rsidRPr="00027C99">
        <w:rPr>
          <w:rFonts w:ascii="Times New Roman" w:hAnsi="Times New Roman" w:cs="Times New Roman"/>
          <w:kern w:val="0"/>
          <w:sz w:val="24"/>
          <w:szCs w:val="24"/>
        </w:rPr>
        <w:t>）气候变化与人类发展译丛</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社会科学文献出版社，</w:t>
      </w:r>
      <w:r w:rsidRPr="00027C99">
        <w:rPr>
          <w:rFonts w:ascii="Times New Roman" w:hAnsi="Times New Roman" w:cs="Times New Roman"/>
          <w:kern w:val="0"/>
          <w:sz w:val="24"/>
          <w:szCs w:val="24"/>
        </w:rPr>
        <w:t xml:space="preserve">2009-2012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lastRenderedPageBreak/>
        <w:t>适用院系或专业：</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地学以及理学、工学、人文社科类和管理学等院系或对气候变化感兴趣的研究生</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中文内容简介：</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本课程是为气候变化相关领域的研究生所开设的专业课程。课程以专题讲座的形式，由参加政府间气候变化专门委员会（</w:t>
      </w:r>
      <w:r w:rsidRPr="00027C99">
        <w:rPr>
          <w:rFonts w:ascii="Times New Roman" w:hAnsi="Times New Roman" w:cs="Times New Roman"/>
          <w:kern w:val="0"/>
          <w:sz w:val="24"/>
          <w:szCs w:val="24"/>
        </w:rPr>
        <w:t>IPCC</w:t>
      </w:r>
      <w:r w:rsidRPr="00027C99">
        <w:rPr>
          <w:rFonts w:ascii="Times New Roman" w:hAnsi="Times New Roman" w:cs="Times New Roman"/>
          <w:kern w:val="0"/>
          <w:sz w:val="24"/>
          <w:szCs w:val="24"/>
        </w:rPr>
        <w:t>）科学评估工作的中国科学家进行授课。重点介绍气候变化事实、归因和预估、气候变化的影响与适应、气候变化减缓与可持续发展以及气候变化国际谈判与中国的减排行动等方面的最新成果和进展以及未来的发展方向，使学生了解当前气候变化研究的最新进展及焦点热点问题，掌握气候变化科学方面的相关知识，达到启蒙、澄清概念、开阔视野、拓展思路，为今后在气候变化领域开展相关研究工作打下坚实基础；培养青年学生探索求实科学精神的目的。</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英文内容简介：</w:t>
      </w:r>
      <w:r w:rsidRPr="00027C99">
        <w:rPr>
          <w:rFonts w:ascii="Times New Roman" w:hAnsi="Times New Roman" w:cs="Times New Roman"/>
          <w:kern w:val="0"/>
          <w:sz w:val="24"/>
          <w:szCs w:val="24"/>
        </w:rPr>
        <w:t xml:space="preserve">  This course is a specialized course for graduate students in the field of climate change. It is taught by Chinese scientists who participated in the Intergovernmental Panel on climate change (IPCC) scientific assessment in the form of lectures. It focuses on the latest achievements and progresses of the research on climate change facts, attribution and projection, climate change impacts and adaptation, climate mitigation, sustainable development, the international negotiations on climate change and China mitigation actions. It aims to enable students to understand the latest developments and hot issues in the study of climate change, master the knowledge of climate change sciences, achieve enlightenment, clarify the concept, broaden their horizons and expand ideas; to lay a solid foundation for future research in the field of climate change, and cultivate young students to explore the spirit of seeking truth from facts.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br w:type="page"/>
      </w:r>
    </w:p>
    <w:p w:rsidR="00705B23" w:rsidRPr="005D6C84" w:rsidRDefault="00705B23" w:rsidP="005D6C84">
      <w:pPr>
        <w:pStyle w:val="1"/>
        <w:rPr>
          <w:rStyle w:val="a3"/>
          <w:rFonts w:ascii="Times New Roman" w:hAnsi="Times New Roman" w:cs="Times New Roman"/>
          <w:b/>
          <w:sz w:val="24"/>
          <w:szCs w:val="24"/>
        </w:rPr>
      </w:pPr>
      <w:bookmarkStart w:id="6" w:name="_交叉学科研究的前沿热点"/>
      <w:bookmarkEnd w:id="6"/>
      <w:r w:rsidRPr="005D6C84">
        <w:rPr>
          <w:rStyle w:val="a3"/>
          <w:rFonts w:ascii="Times New Roman" w:hAnsi="Times New Roman" w:cs="Times New Roman"/>
          <w:b/>
          <w:sz w:val="24"/>
          <w:szCs w:val="24"/>
        </w:rPr>
        <w:lastRenderedPageBreak/>
        <w:t>交叉学科研究的前沿热点</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课程名：</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交叉学科研究的前沿热点</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英文课程名：</w:t>
      </w:r>
      <w:r w:rsidRPr="00027C99">
        <w:rPr>
          <w:rFonts w:ascii="Times New Roman" w:hAnsi="Times New Roman" w:cs="Times New Roman"/>
          <w:kern w:val="0"/>
          <w:sz w:val="24"/>
          <w:szCs w:val="24"/>
        </w:rPr>
        <w:t xml:space="preserve">  Hot Topics at Frontiers in Interdisciplinary Research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课程号：</w:t>
      </w:r>
      <w:r w:rsidR="00143F63" w:rsidRPr="00027C99">
        <w:rPr>
          <w:rFonts w:ascii="Times New Roman" w:hAnsi="Times New Roman" w:cs="Times New Roman"/>
          <w:kern w:val="0"/>
          <w:sz w:val="24"/>
          <w:szCs w:val="24"/>
        </w:rPr>
        <w:t>72910052</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开课单位：</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深圳研究生院</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教学目的：</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定位：前沿、热点、交叉目的：扩大研究生的知识面，让学生了解当今世界跨大学科研究的前沿热点问题，激发学生在交叉学科领域研究的创新意识。目前我校尚没有跨大学科的前沿讲座课程，在校内组织这样的课程很难，在深圳研究生院有可能组织这样的课程，作为培养复合式人才，提高学生在交叉学科领域创新精神和能力的一次尝试。</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教学方式：</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讲课、讨论</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授课语种：</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中文</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学分：</w:t>
      </w:r>
      <w:r w:rsidRPr="00027C99">
        <w:rPr>
          <w:rFonts w:ascii="Times New Roman" w:hAnsi="Times New Roman" w:cs="Times New Roman"/>
          <w:kern w:val="0"/>
          <w:sz w:val="24"/>
          <w:szCs w:val="24"/>
        </w:rPr>
        <w:t xml:space="preserve">  2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课程说明：</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我院各专业全日制工程硕士为主，也欢迎其它工学及法硕学生听课。</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中文内容简介：</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本课程结合我院各学科师资资源开设</w:t>
      </w:r>
      <w:r w:rsidRPr="00027C99">
        <w:rPr>
          <w:rFonts w:ascii="Times New Roman" w:hAnsi="Times New Roman" w:cs="Times New Roman"/>
          <w:kern w:val="0"/>
          <w:sz w:val="24"/>
          <w:szCs w:val="24"/>
        </w:rPr>
        <w:t>19</w:t>
      </w:r>
      <w:r w:rsidRPr="00027C99">
        <w:rPr>
          <w:rFonts w:ascii="Times New Roman" w:hAnsi="Times New Roman" w:cs="Times New Roman"/>
          <w:kern w:val="0"/>
          <w:sz w:val="24"/>
          <w:szCs w:val="24"/>
        </w:rPr>
        <w:t>个讲座，讲座内容涉及电子信息、新能源、先进制造、环保、新材料、生物医学等多个领域，主要目的是扩大研究生的知识面，让学生了解当今世界跨大学科研究的前沿热点问题，激发学生在交叉学科领域研究的创新意识。</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英文内容简介：</w:t>
      </w:r>
      <w:r w:rsidRPr="00027C99">
        <w:rPr>
          <w:rFonts w:ascii="Times New Roman" w:hAnsi="Times New Roman" w:cs="Times New Roman"/>
          <w:kern w:val="0"/>
          <w:sz w:val="24"/>
          <w:szCs w:val="24"/>
        </w:rPr>
        <w:t xml:space="preserve">  Combining faculty resources from multiple disciplines, this course covers a wide range of research areas and provides 19 seminars in fields of electronic communication, new energy, advanced manufacturing, environmental sciences, new material and biomedical sciences. The course objective is to expand students’ horizon of knowledge, help them understand current hot topics at frontiers of interdisciplinary research in today’s world and inspire their innovation in these fields.  </w:t>
      </w:r>
    </w:p>
    <w:p w:rsidR="00705B23" w:rsidRPr="00027C99" w:rsidRDefault="00705B23" w:rsidP="00AE626D">
      <w:pPr>
        <w:widowControl/>
        <w:spacing w:afterLines="50" w:after="156"/>
        <w:jc w:val="left"/>
        <w:rPr>
          <w:rFonts w:ascii="Times New Roman" w:hAnsi="Times New Roman" w:cs="Times New Roman"/>
          <w:kern w:val="0"/>
          <w:sz w:val="24"/>
          <w:szCs w:val="24"/>
        </w:rPr>
      </w:pP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br w:type="page"/>
      </w:r>
    </w:p>
    <w:p w:rsidR="00705B23" w:rsidRPr="005D6C84" w:rsidRDefault="00705B23" w:rsidP="005D6C84">
      <w:pPr>
        <w:pStyle w:val="1"/>
        <w:rPr>
          <w:rStyle w:val="a3"/>
          <w:rFonts w:ascii="Times New Roman" w:hAnsi="Times New Roman" w:cs="Times New Roman"/>
          <w:b/>
          <w:sz w:val="24"/>
          <w:szCs w:val="24"/>
        </w:rPr>
      </w:pPr>
      <w:bookmarkStart w:id="7" w:name="_行云流水——工科的中文写作"/>
      <w:bookmarkEnd w:id="7"/>
      <w:r w:rsidRPr="005D6C84">
        <w:rPr>
          <w:rStyle w:val="a3"/>
          <w:rFonts w:ascii="Times New Roman" w:hAnsi="Times New Roman" w:cs="Times New Roman"/>
          <w:b/>
          <w:sz w:val="24"/>
          <w:szCs w:val="24"/>
        </w:rPr>
        <w:lastRenderedPageBreak/>
        <w:t>行云流水</w:t>
      </w:r>
      <w:r w:rsidRPr="005D6C84">
        <w:rPr>
          <w:rStyle w:val="a3"/>
          <w:rFonts w:ascii="Times New Roman" w:hAnsi="Times New Roman" w:cs="Times New Roman"/>
          <w:b/>
          <w:sz w:val="24"/>
          <w:szCs w:val="24"/>
        </w:rPr>
        <w:t>——</w:t>
      </w:r>
      <w:r w:rsidRPr="005D6C84">
        <w:rPr>
          <w:rStyle w:val="a3"/>
          <w:rFonts w:ascii="Times New Roman" w:hAnsi="Times New Roman" w:cs="Times New Roman"/>
          <w:b/>
          <w:sz w:val="24"/>
          <w:szCs w:val="24"/>
        </w:rPr>
        <w:t>工科的中文写作</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课程名：</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行云流水</w:t>
      </w:r>
      <w:r w:rsidRPr="00027C99">
        <w:rPr>
          <w:rFonts w:ascii="Times New Roman" w:hAnsi="Times New Roman" w:cs="Times New Roman"/>
          <w:kern w:val="0"/>
          <w:sz w:val="24"/>
          <w:szCs w:val="24"/>
        </w:rPr>
        <w:t>——</w:t>
      </w:r>
      <w:r w:rsidRPr="00027C99">
        <w:rPr>
          <w:rFonts w:ascii="Times New Roman" w:hAnsi="Times New Roman" w:cs="Times New Roman"/>
          <w:kern w:val="0"/>
          <w:sz w:val="24"/>
          <w:szCs w:val="24"/>
        </w:rPr>
        <w:t>工科的中文写作</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英文课程名：</w:t>
      </w:r>
      <w:r w:rsidRPr="00027C99">
        <w:rPr>
          <w:rFonts w:ascii="Times New Roman" w:hAnsi="Times New Roman" w:cs="Times New Roman"/>
          <w:kern w:val="0"/>
          <w:sz w:val="24"/>
          <w:szCs w:val="24"/>
        </w:rPr>
        <w:t xml:space="preserve">  Fluent Writting in Chinese for Engineering Students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开课单位：</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热能工程系</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课程号：</w:t>
      </w:r>
      <w:r w:rsidR="00143F63" w:rsidRPr="00027C99">
        <w:rPr>
          <w:rFonts w:ascii="Times New Roman" w:hAnsi="Times New Roman" w:cs="Times New Roman"/>
          <w:kern w:val="0"/>
          <w:sz w:val="24"/>
          <w:szCs w:val="24"/>
        </w:rPr>
        <w:t>60140022</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教学目的：</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通过观察眼光、思维逻辑和写作培训，掌握工科中文写作原则和主要架构，增强表现力，为强化科研能力和职业生涯的顺利发展奠定基础。用范本研讨、课堂训练、邀专家讲课、全方位多类型写作、外出参访、追踪问卷调查来实现目标。</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教学方式：</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案例教学为主</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授课语种：</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中文</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学分：</w:t>
      </w:r>
      <w:r w:rsidRPr="00027C99">
        <w:rPr>
          <w:rFonts w:ascii="Times New Roman" w:hAnsi="Times New Roman" w:cs="Times New Roman"/>
          <w:kern w:val="0"/>
          <w:sz w:val="24"/>
          <w:szCs w:val="24"/>
        </w:rPr>
        <w:t xml:space="preserve">  2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参考书：</w:t>
      </w:r>
      <w:r w:rsidRPr="00027C99">
        <w:rPr>
          <w:rFonts w:ascii="Times New Roman" w:hAnsi="Times New Roman" w:cs="Times New Roman"/>
          <w:kern w:val="0"/>
          <w:sz w:val="24"/>
          <w:szCs w:val="24"/>
        </w:rPr>
        <w:t xml:space="preserve">  1</w:t>
      </w:r>
      <w:r w:rsidRPr="00027C99">
        <w:rPr>
          <w:rFonts w:ascii="Times New Roman" w:hAnsi="Times New Roman" w:cs="Times New Roman"/>
          <w:kern w:val="0"/>
          <w:sz w:val="24"/>
          <w:szCs w:val="24"/>
        </w:rPr>
        <w:t>、董永贵：《科研中的读与写》，北京</w:t>
      </w:r>
      <w:r w:rsidRPr="00027C99">
        <w:rPr>
          <w:rFonts w:ascii="Times New Roman" w:hAnsi="Times New Roman" w:cs="Times New Roman"/>
          <w:kern w:val="0"/>
          <w:sz w:val="24"/>
          <w:szCs w:val="24"/>
        </w:rPr>
        <w:t xml:space="preserve"> : </w:t>
      </w:r>
      <w:r w:rsidRPr="00027C99">
        <w:rPr>
          <w:rFonts w:ascii="Times New Roman" w:hAnsi="Times New Roman" w:cs="Times New Roman"/>
          <w:kern w:val="0"/>
          <w:sz w:val="24"/>
          <w:szCs w:val="24"/>
        </w:rPr>
        <w:t>清华大学出版社</w:t>
      </w:r>
      <w:r w:rsidRPr="00027C99">
        <w:rPr>
          <w:rFonts w:ascii="Times New Roman" w:hAnsi="Times New Roman" w:cs="Times New Roman"/>
          <w:kern w:val="0"/>
          <w:sz w:val="24"/>
          <w:szCs w:val="24"/>
        </w:rPr>
        <w:t>, 2012 2</w:t>
      </w:r>
      <w:r w:rsidRPr="00027C99">
        <w:rPr>
          <w:rFonts w:ascii="Times New Roman" w:hAnsi="Times New Roman" w:cs="Times New Roman"/>
          <w:kern w:val="0"/>
          <w:sz w:val="24"/>
          <w:szCs w:val="24"/>
        </w:rPr>
        <w:t>、李德华：学术规范与科技论文写作，成都</w:t>
      </w:r>
      <w:r w:rsidRPr="00027C99">
        <w:rPr>
          <w:rFonts w:ascii="Times New Roman" w:hAnsi="Times New Roman" w:cs="Times New Roman"/>
          <w:kern w:val="0"/>
          <w:sz w:val="24"/>
          <w:szCs w:val="24"/>
        </w:rPr>
        <w:t xml:space="preserve"> : </w:t>
      </w:r>
      <w:r w:rsidRPr="00027C99">
        <w:rPr>
          <w:rFonts w:ascii="Times New Roman" w:hAnsi="Times New Roman" w:cs="Times New Roman"/>
          <w:kern w:val="0"/>
          <w:sz w:val="24"/>
          <w:szCs w:val="24"/>
        </w:rPr>
        <w:t>电子科技大学出版社</w:t>
      </w:r>
      <w:r w:rsidRPr="00027C99">
        <w:rPr>
          <w:rFonts w:ascii="Times New Roman" w:hAnsi="Times New Roman" w:cs="Times New Roman"/>
          <w:kern w:val="0"/>
          <w:sz w:val="24"/>
          <w:szCs w:val="24"/>
        </w:rPr>
        <w:t>, 2010 3</w:t>
      </w:r>
      <w:r w:rsidRPr="00027C99">
        <w:rPr>
          <w:rFonts w:ascii="Times New Roman" w:hAnsi="Times New Roman" w:cs="Times New Roman"/>
          <w:kern w:val="0"/>
          <w:sz w:val="24"/>
          <w:szCs w:val="24"/>
        </w:rPr>
        <w:t>、刘映国：科技写作，中国人民解放军总装备部军事训练教材编辑工作委员会，北京国防工业出版社</w:t>
      </w:r>
      <w:r w:rsidRPr="00027C99">
        <w:rPr>
          <w:rFonts w:ascii="Times New Roman" w:hAnsi="Times New Roman" w:cs="Times New Roman"/>
          <w:kern w:val="0"/>
          <w:sz w:val="24"/>
          <w:szCs w:val="24"/>
        </w:rPr>
        <w:t>, 2003 4</w:t>
      </w:r>
      <w:r w:rsidRPr="00027C99">
        <w:rPr>
          <w:rFonts w:ascii="Times New Roman" w:hAnsi="Times New Roman" w:cs="Times New Roman"/>
          <w:kern w:val="0"/>
          <w:sz w:val="24"/>
          <w:szCs w:val="24"/>
        </w:rPr>
        <w:t>、中兴通讯学院：《科技文档写作实务》，北京</w:t>
      </w:r>
      <w:r w:rsidRPr="00027C99">
        <w:rPr>
          <w:rFonts w:ascii="Times New Roman" w:hAnsi="Times New Roman" w:cs="Times New Roman"/>
          <w:kern w:val="0"/>
          <w:sz w:val="24"/>
          <w:szCs w:val="24"/>
        </w:rPr>
        <w:t xml:space="preserve"> : </w:t>
      </w:r>
      <w:r w:rsidRPr="00027C99">
        <w:rPr>
          <w:rFonts w:ascii="Times New Roman" w:hAnsi="Times New Roman" w:cs="Times New Roman"/>
          <w:kern w:val="0"/>
          <w:sz w:val="24"/>
          <w:szCs w:val="24"/>
        </w:rPr>
        <w:t>人民邮电出版社</w:t>
      </w:r>
      <w:r w:rsidRPr="00027C99">
        <w:rPr>
          <w:rFonts w:ascii="Times New Roman" w:hAnsi="Times New Roman" w:cs="Times New Roman"/>
          <w:kern w:val="0"/>
          <w:sz w:val="24"/>
          <w:szCs w:val="24"/>
        </w:rPr>
        <w:t>, 2013 5</w:t>
      </w:r>
      <w:r w:rsidRPr="00027C99">
        <w:rPr>
          <w:rFonts w:ascii="Times New Roman" w:hAnsi="Times New Roman" w:cs="Times New Roman"/>
          <w:kern w:val="0"/>
          <w:sz w:val="24"/>
          <w:szCs w:val="24"/>
        </w:rPr>
        <w:t>、李杰臣，王冰雪：做好</w:t>
      </w:r>
      <w:r w:rsidRPr="00027C99">
        <w:rPr>
          <w:rFonts w:ascii="Times New Roman" w:hAnsi="Times New Roman" w:cs="Times New Roman"/>
          <w:kern w:val="0"/>
          <w:sz w:val="24"/>
          <w:szCs w:val="24"/>
        </w:rPr>
        <w:t>PPT</w:t>
      </w:r>
      <w:r w:rsidRPr="00027C99">
        <w:rPr>
          <w:rFonts w:ascii="Times New Roman" w:hAnsi="Times New Roman" w:cs="Times New Roman"/>
          <w:kern w:val="0"/>
          <w:sz w:val="24"/>
          <w:szCs w:val="24"/>
        </w:rPr>
        <w:t>就靠这几招</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图解力，吸引力，说服力，人民邮电出版社</w:t>
      </w:r>
      <w:r w:rsidRPr="00027C99">
        <w:rPr>
          <w:rFonts w:ascii="Times New Roman" w:hAnsi="Times New Roman" w:cs="Times New Roman"/>
          <w:kern w:val="0"/>
          <w:sz w:val="24"/>
          <w:szCs w:val="24"/>
        </w:rPr>
        <w:t xml:space="preserve">, 2015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适用院系或专业：</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工科院系，本科和研究生</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中文内容简介：</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本课程面向工科研究生（本科生亦可），结合日常生活、学习、研究以及未来职业需求，进行实用的中文写作训练。内容涉及报告、简历、申请、推荐信、文献综述、论文、</w:t>
      </w:r>
      <w:r w:rsidRPr="00027C99">
        <w:rPr>
          <w:rFonts w:ascii="Times New Roman" w:hAnsi="Times New Roman" w:cs="Times New Roman"/>
          <w:kern w:val="0"/>
          <w:sz w:val="24"/>
          <w:szCs w:val="24"/>
        </w:rPr>
        <w:t>ppt</w:t>
      </w:r>
      <w:r w:rsidRPr="00027C99">
        <w:rPr>
          <w:rFonts w:ascii="Times New Roman" w:hAnsi="Times New Roman" w:cs="Times New Roman"/>
          <w:kern w:val="0"/>
          <w:sz w:val="24"/>
          <w:szCs w:val="24"/>
        </w:rPr>
        <w:t>与图表等。同时传达工科写作中的理念、思维模式与逻辑、观察方法，使中文写作成为服务于生活与事业的重要技能。</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英文内容简介：</w:t>
      </w:r>
      <w:r w:rsidRPr="00027C99">
        <w:rPr>
          <w:rFonts w:ascii="Times New Roman" w:hAnsi="Times New Roman" w:cs="Times New Roman"/>
          <w:kern w:val="0"/>
          <w:sz w:val="24"/>
          <w:szCs w:val="24"/>
        </w:rPr>
        <w:t xml:space="preserve">  This course is geared especially to engineering graduates (including undergraduates) for their practical writting trainning in Chinese, under consideration of the needs of dayly life, study, research and professional career in the future. The content includes how to write reports, CV, applications, recommendation letters, papers, dissertations, slide-making, figures and tables. In addition, the writting ideas, thinking mode and logic, observation methods are also involved. The training will make the writting in Chinese being an important ability and quality that serve the life and career.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br w:type="page"/>
      </w:r>
    </w:p>
    <w:p w:rsidR="00705B23" w:rsidRPr="005D6C84" w:rsidRDefault="00705B23" w:rsidP="005D6C84">
      <w:pPr>
        <w:pStyle w:val="1"/>
        <w:rPr>
          <w:rStyle w:val="a3"/>
          <w:rFonts w:ascii="Times New Roman" w:hAnsi="Times New Roman" w:cs="Times New Roman"/>
          <w:b/>
          <w:sz w:val="24"/>
          <w:szCs w:val="24"/>
        </w:rPr>
      </w:pPr>
      <w:bookmarkStart w:id="8" w:name="_英文科技论文写作与学术报告"/>
      <w:bookmarkEnd w:id="8"/>
      <w:r w:rsidRPr="005D6C84">
        <w:rPr>
          <w:rStyle w:val="a3"/>
          <w:rFonts w:ascii="Times New Roman" w:hAnsi="Times New Roman" w:cs="Times New Roman"/>
          <w:b/>
          <w:sz w:val="24"/>
          <w:szCs w:val="24"/>
        </w:rPr>
        <w:lastRenderedPageBreak/>
        <w:t>英文科技论文写作与学术报告</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课程名：</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英文科技论文写作与学术报告</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英文课程名：</w:t>
      </w:r>
      <w:r w:rsidRPr="00027C99">
        <w:rPr>
          <w:rFonts w:ascii="Times New Roman" w:hAnsi="Times New Roman" w:cs="Times New Roman"/>
          <w:kern w:val="0"/>
          <w:sz w:val="24"/>
          <w:szCs w:val="24"/>
        </w:rPr>
        <w:t xml:space="preserve">  How to report research results in English and the related issues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开课单位：</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自动化系</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课程号：</w:t>
      </w:r>
      <w:r w:rsidR="00143F63" w:rsidRPr="00027C99">
        <w:rPr>
          <w:rFonts w:ascii="Times New Roman" w:hAnsi="Times New Roman" w:cs="Times New Roman"/>
          <w:kern w:val="0"/>
          <w:sz w:val="24"/>
          <w:szCs w:val="24"/>
        </w:rPr>
        <w:t>60250101</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教学方式：</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课堂讲授为主</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授课语种：</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英语</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学分：</w:t>
      </w:r>
      <w:r w:rsidRPr="00027C99">
        <w:rPr>
          <w:rFonts w:ascii="Times New Roman" w:hAnsi="Times New Roman" w:cs="Times New Roman"/>
          <w:kern w:val="0"/>
          <w:sz w:val="24"/>
          <w:szCs w:val="24"/>
        </w:rPr>
        <w:t xml:space="preserve">  1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英文内容简介：</w:t>
      </w:r>
      <w:r w:rsidRPr="00027C99">
        <w:rPr>
          <w:rFonts w:ascii="Times New Roman" w:hAnsi="Times New Roman" w:cs="Times New Roman"/>
          <w:kern w:val="0"/>
          <w:sz w:val="24"/>
          <w:szCs w:val="24"/>
        </w:rPr>
        <w:t xml:space="preserve">  Chinese scholars and students become more and more active in international academia and publications and professional participations have become a key measure of scholarly accomplishment. With this new trend, it becomes increasingly important that Chinese scholars and students get familiar with, and abide by the international standard when writing papers, submitting them for publication, dealing with editors, and applying for funding. This course intends to give some advice to the new scholars on the etiquette of writing a paper, proper citing of reference, and giving attribution. The "conventions and protocols" of international academia are discussed together with the cultural differences between the East and the West. The norms of serving academic communities as reviewer, associate editor and programming committee member are also introduced. The advice is given for engaging in the most important activities in academic career development such as choosing research topics and writing proposals for applying for research funding.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br w:type="page"/>
      </w:r>
    </w:p>
    <w:p w:rsidR="00A9790F" w:rsidRPr="005D6C84" w:rsidRDefault="00A9790F" w:rsidP="005D6C84">
      <w:pPr>
        <w:pStyle w:val="1"/>
        <w:rPr>
          <w:rStyle w:val="a3"/>
          <w:rFonts w:ascii="Times New Roman" w:hAnsi="Times New Roman" w:cs="Times New Roman"/>
          <w:b/>
          <w:sz w:val="24"/>
          <w:szCs w:val="24"/>
        </w:rPr>
      </w:pPr>
      <w:bookmarkStart w:id="9" w:name="_科研伦理与学术表达"/>
      <w:bookmarkEnd w:id="9"/>
      <w:r w:rsidRPr="005D6C84">
        <w:rPr>
          <w:rStyle w:val="a3"/>
          <w:rFonts w:ascii="Times New Roman" w:hAnsi="Times New Roman" w:cs="Times New Roman"/>
          <w:b/>
          <w:sz w:val="24"/>
          <w:szCs w:val="24"/>
        </w:rPr>
        <w:lastRenderedPageBreak/>
        <w:t>科研伦理与学术表达</w:t>
      </w:r>
    </w:p>
    <w:p w:rsidR="00A9790F" w:rsidRPr="00027C99" w:rsidRDefault="00A9790F" w:rsidP="00A9790F">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课程名：</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科研伦理与学术表达</w:t>
      </w:r>
      <w:r w:rsidRPr="00027C99">
        <w:rPr>
          <w:rFonts w:ascii="Times New Roman" w:hAnsi="Times New Roman" w:cs="Times New Roman"/>
          <w:kern w:val="0"/>
          <w:sz w:val="24"/>
          <w:szCs w:val="24"/>
        </w:rPr>
        <w:t xml:space="preserve">  </w:t>
      </w:r>
    </w:p>
    <w:p w:rsidR="00A9790F" w:rsidRPr="00027C99" w:rsidRDefault="00A9790F" w:rsidP="00A9790F">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英文课程名：</w:t>
      </w:r>
      <w:r w:rsidRPr="00027C99">
        <w:rPr>
          <w:rFonts w:ascii="Times New Roman" w:hAnsi="Times New Roman" w:cs="Times New Roman"/>
          <w:kern w:val="0"/>
          <w:sz w:val="24"/>
          <w:szCs w:val="24"/>
        </w:rPr>
        <w:t xml:space="preserve">  Academic Ethics &amp; Writing  </w:t>
      </w:r>
    </w:p>
    <w:p w:rsidR="00A9790F" w:rsidRPr="00027C99" w:rsidRDefault="00A9790F" w:rsidP="00A9790F">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课程号：</w:t>
      </w:r>
      <w:r w:rsidRPr="00027C99">
        <w:rPr>
          <w:rFonts w:ascii="Times New Roman" w:hAnsi="Times New Roman" w:cs="Times New Roman"/>
          <w:kern w:val="0"/>
          <w:sz w:val="24"/>
          <w:szCs w:val="24"/>
        </w:rPr>
        <w:t>60150012</w:t>
      </w:r>
    </w:p>
    <w:p w:rsidR="00A9790F" w:rsidRPr="00027C99" w:rsidRDefault="00A9790F" w:rsidP="00A9790F">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开课单位：</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汽车工程系</w:t>
      </w:r>
      <w:r w:rsidRPr="00027C99">
        <w:rPr>
          <w:rFonts w:ascii="Times New Roman" w:hAnsi="Times New Roman" w:cs="Times New Roman"/>
          <w:kern w:val="0"/>
          <w:sz w:val="24"/>
          <w:szCs w:val="24"/>
        </w:rPr>
        <w:t xml:space="preserve">  </w:t>
      </w:r>
    </w:p>
    <w:p w:rsidR="00A9790F" w:rsidRPr="00027C99" w:rsidRDefault="00A9790F" w:rsidP="00A9790F">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教学目的：</w:t>
      </w:r>
      <w:r w:rsidRPr="00027C99">
        <w:rPr>
          <w:rFonts w:ascii="Times New Roman" w:hAnsi="Times New Roman" w:cs="Times New Roman"/>
          <w:kern w:val="0"/>
          <w:sz w:val="24"/>
          <w:szCs w:val="24"/>
        </w:rPr>
        <w:t xml:space="preserve">  1. </w:t>
      </w:r>
      <w:r w:rsidRPr="00027C99">
        <w:rPr>
          <w:rFonts w:ascii="Times New Roman" w:hAnsi="Times New Roman" w:cs="Times New Roman"/>
          <w:kern w:val="0"/>
          <w:sz w:val="24"/>
          <w:szCs w:val="24"/>
        </w:rPr>
        <w:t>使学生学习、思考科学研究中科研人员之间、科研人员与社会大众之间、科研人员与研究对象之间的辩证关系，学会正确评价这种关系的方法，形成科学的科研伦理观；</w:t>
      </w:r>
      <w:r w:rsidRPr="00027C99">
        <w:rPr>
          <w:rFonts w:ascii="Times New Roman" w:hAnsi="Times New Roman" w:cs="Times New Roman"/>
          <w:kern w:val="0"/>
          <w:sz w:val="24"/>
          <w:szCs w:val="24"/>
        </w:rPr>
        <w:t xml:space="preserve"> 2. </w:t>
      </w:r>
      <w:r w:rsidRPr="00027C99">
        <w:rPr>
          <w:rFonts w:ascii="Times New Roman" w:hAnsi="Times New Roman" w:cs="Times New Roman"/>
          <w:kern w:val="0"/>
          <w:sz w:val="24"/>
          <w:szCs w:val="24"/>
        </w:rPr>
        <w:t>使学生学习科学研究的系统方法，以及科学、严谨、有吸引力的学术表达技巧；</w:t>
      </w:r>
      <w:r w:rsidRPr="00027C99">
        <w:rPr>
          <w:rFonts w:ascii="Times New Roman" w:hAnsi="Times New Roman" w:cs="Times New Roman"/>
          <w:kern w:val="0"/>
          <w:sz w:val="24"/>
          <w:szCs w:val="24"/>
        </w:rPr>
        <w:t xml:space="preserve"> 3. </w:t>
      </w:r>
      <w:r w:rsidRPr="00027C99">
        <w:rPr>
          <w:rFonts w:ascii="Times New Roman" w:hAnsi="Times New Roman" w:cs="Times New Roman"/>
          <w:kern w:val="0"/>
          <w:sz w:val="24"/>
          <w:szCs w:val="24"/>
        </w:rPr>
        <w:t>使学生熟知并恪守学术规范。</w:t>
      </w:r>
      <w:r w:rsidRPr="00027C99">
        <w:rPr>
          <w:rFonts w:ascii="Times New Roman" w:hAnsi="Times New Roman" w:cs="Times New Roman"/>
          <w:kern w:val="0"/>
          <w:sz w:val="24"/>
          <w:szCs w:val="24"/>
        </w:rPr>
        <w:t xml:space="preserve">  </w:t>
      </w:r>
    </w:p>
    <w:p w:rsidR="00A9790F" w:rsidRPr="00027C99" w:rsidRDefault="00A9790F" w:rsidP="00A9790F">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教学方式：</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讲课、讨论</w:t>
      </w:r>
      <w:r w:rsidRPr="00027C99">
        <w:rPr>
          <w:rFonts w:ascii="Times New Roman" w:hAnsi="Times New Roman" w:cs="Times New Roman"/>
          <w:kern w:val="0"/>
          <w:sz w:val="24"/>
          <w:szCs w:val="24"/>
        </w:rPr>
        <w:t xml:space="preserve">   </w:t>
      </w:r>
    </w:p>
    <w:p w:rsidR="00A9790F" w:rsidRPr="00027C99" w:rsidRDefault="00A9790F" w:rsidP="00A9790F">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授课语种：</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中文</w:t>
      </w:r>
      <w:r w:rsidRPr="00027C99">
        <w:rPr>
          <w:rFonts w:ascii="Times New Roman" w:hAnsi="Times New Roman" w:cs="Times New Roman"/>
          <w:kern w:val="0"/>
          <w:sz w:val="24"/>
          <w:szCs w:val="24"/>
        </w:rPr>
        <w:t xml:space="preserve">  </w:t>
      </w:r>
    </w:p>
    <w:p w:rsidR="00A9790F" w:rsidRPr="00027C99" w:rsidRDefault="00A9790F" w:rsidP="00A9790F">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学分：</w:t>
      </w:r>
      <w:r w:rsidRPr="00027C99">
        <w:rPr>
          <w:rFonts w:ascii="Times New Roman" w:hAnsi="Times New Roman" w:cs="Times New Roman"/>
          <w:kern w:val="0"/>
          <w:sz w:val="24"/>
          <w:szCs w:val="24"/>
        </w:rPr>
        <w:t xml:space="preserve">  2  </w:t>
      </w:r>
    </w:p>
    <w:p w:rsidR="00A9790F" w:rsidRPr="00027C99" w:rsidRDefault="00A9790F" w:rsidP="00A9790F">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参考书：</w:t>
      </w:r>
      <w:r w:rsidRPr="00027C99">
        <w:rPr>
          <w:rFonts w:ascii="Times New Roman" w:hAnsi="Times New Roman" w:cs="Times New Roman"/>
          <w:kern w:val="0"/>
          <w:sz w:val="24"/>
          <w:szCs w:val="24"/>
        </w:rPr>
        <w:t xml:space="preserve">  1.</w:t>
      </w:r>
      <w:r w:rsidRPr="00027C99">
        <w:rPr>
          <w:rFonts w:ascii="Times New Roman" w:hAnsi="Times New Roman" w:cs="Times New Roman"/>
          <w:kern w:val="0"/>
          <w:sz w:val="24"/>
          <w:szCs w:val="24"/>
        </w:rPr>
        <w:t>李正风等，《工程伦理》，清华大学出版社，</w:t>
      </w:r>
      <w:r w:rsidRPr="00027C99">
        <w:rPr>
          <w:rFonts w:ascii="Times New Roman" w:hAnsi="Times New Roman" w:cs="Times New Roman"/>
          <w:kern w:val="0"/>
          <w:sz w:val="24"/>
          <w:szCs w:val="24"/>
        </w:rPr>
        <w:t>2016</w:t>
      </w:r>
      <w:r w:rsidRPr="00027C99">
        <w:rPr>
          <w:rFonts w:ascii="Times New Roman" w:hAnsi="Times New Roman" w:cs="Times New Roman"/>
          <w:kern w:val="0"/>
          <w:sz w:val="24"/>
          <w:szCs w:val="24"/>
        </w:rPr>
        <w:t>年</w:t>
      </w:r>
      <w:r w:rsidRPr="00027C99">
        <w:rPr>
          <w:rFonts w:ascii="Times New Roman" w:hAnsi="Times New Roman" w:cs="Times New Roman"/>
          <w:kern w:val="0"/>
          <w:sz w:val="24"/>
          <w:szCs w:val="24"/>
        </w:rPr>
        <w:t>8</w:t>
      </w:r>
      <w:r w:rsidRPr="00027C99">
        <w:rPr>
          <w:rFonts w:ascii="Times New Roman" w:hAnsi="Times New Roman" w:cs="Times New Roman"/>
          <w:kern w:val="0"/>
          <w:sz w:val="24"/>
          <w:szCs w:val="24"/>
        </w:rPr>
        <w:t>月</w:t>
      </w:r>
      <w:r w:rsidRPr="00027C99">
        <w:rPr>
          <w:rFonts w:ascii="Times New Roman" w:hAnsi="Times New Roman" w:cs="Times New Roman"/>
          <w:kern w:val="0"/>
          <w:sz w:val="24"/>
          <w:szCs w:val="24"/>
        </w:rPr>
        <w:t xml:space="preserve"> 2.</w:t>
      </w:r>
      <w:r w:rsidRPr="00027C99">
        <w:rPr>
          <w:rFonts w:ascii="Times New Roman" w:hAnsi="Times New Roman" w:cs="Times New Roman"/>
          <w:kern w:val="0"/>
          <w:sz w:val="24"/>
          <w:szCs w:val="24"/>
        </w:rPr>
        <w:t>全国科学技术名词审定委员会《机械工程名词》，科学出版社，</w:t>
      </w:r>
      <w:r w:rsidRPr="00027C99">
        <w:rPr>
          <w:rFonts w:ascii="Times New Roman" w:hAnsi="Times New Roman" w:cs="Times New Roman"/>
          <w:kern w:val="0"/>
          <w:sz w:val="24"/>
          <w:szCs w:val="24"/>
        </w:rPr>
        <w:t>2014</w:t>
      </w:r>
      <w:r w:rsidRPr="00027C99">
        <w:rPr>
          <w:rFonts w:ascii="Times New Roman" w:hAnsi="Times New Roman" w:cs="Times New Roman"/>
          <w:kern w:val="0"/>
          <w:sz w:val="24"/>
          <w:szCs w:val="24"/>
        </w:rPr>
        <w:t>年</w:t>
      </w:r>
      <w:r w:rsidRPr="00027C99">
        <w:rPr>
          <w:rFonts w:ascii="Times New Roman" w:hAnsi="Times New Roman" w:cs="Times New Roman"/>
          <w:kern w:val="0"/>
          <w:sz w:val="24"/>
          <w:szCs w:val="24"/>
        </w:rPr>
        <w:t>3</w:t>
      </w:r>
      <w:r w:rsidRPr="00027C99">
        <w:rPr>
          <w:rFonts w:ascii="Times New Roman" w:hAnsi="Times New Roman" w:cs="Times New Roman"/>
          <w:kern w:val="0"/>
          <w:sz w:val="24"/>
          <w:szCs w:val="24"/>
        </w:rPr>
        <w:t>月</w:t>
      </w:r>
      <w:r w:rsidRPr="00027C99">
        <w:rPr>
          <w:rFonts w:ascii="Times New Roman" w:hAnsi="Times New Roman" w:cs="Times New Roman"/>
          <w:kern w:val="0"/>
          <w:sz w:val="24"/>
          <w:szCs w:val="24"/>
        </w:rPr>
        <w:t xml:space="preserve"> 3.</w:t>
      </w:r>
      <w:r w:rsidRPr="00027C99">
        <w:rPr>
          <w:rFonts w:ascii="Times New Roman" w:hAnsi="Times New Roman" w:cs="Times New Roman"/>
          <w:kern w:val="0"/>
          <w:sz w:val="24"/>
          <w:szCs w:val="24"/>
        </w:rPr>
        <w:t>（美）哈里斯、普里查德、雷宾斯，工程伦理概念和案例；北京工业大学出版社，</w:t>
      </w:r>
      <w:r w:rsidRPr="00027C99">
        <w:rPr>
          <w:rFonts w:ascii="Times New Roman" w:hAnsi="Times New Roman" w:cs="Times New Roman"/>
          <w:kern w:val="0"/>
          <w:sz w:val="24"/>
          <w:szCs w:val="24"/>
        </w:rPr>
        <w:t>2006</w:t>
      </w:r>
      <w:r w:rsidRPr="00027C99">
        <w:rPr>
          <w:rFonts w:ascii="Times New Roman" w:hAnsi="Times New Roman" w:cs="Times New Roman"/>
          <w:kern w:val="0"/>
          <w:sz w:val="24"/>
          <w:szCs w:val="24"/>
        </w:rPr>
        <w:t>年版。</w:t>
      </w:r>
      <w:r w:rsidRPr="00027C99">
        <w:rPr>
          <w:rFonts w:ascii="Times New Roman" w:hAnsi="Times New Roman" w:cs="Times New Roman"/>
          <w:kern w:val="0"/>
          <w:sz w:val="24"/>
          <w:szCs w:val="24"/>
        </w:rPr>
        <w:t xml:space="preserve">  </w:t>
      </w:r>
    </w:p>
    <w:p w:rsidR="00A9790F" w:rsidRPr="00027C99" w:rsidRDefault="00A9790F" w:rsidP="00A9790F">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适用院系或专业：</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全校理工科院系研究生。汽车工程系学生必修。</w:t>
      </w:r>
      <w:r w:rsidRPr="00027C99">
        <w:rPr>
          <w:rFonts w:ascii="Times New Roman" w:hAnsi="Times New Roman" w:cs="Times New Roman"/>
          <w:kern w:val="0"/>
          <w:sz w:val="24"/>
          <w:szCs w:val="24"/>
        </w:rPr>
        <w:t xml:space="preserve">  </w:t>
      </w:r>
    </w:p>
    <w:p w:rsidR="00A9790F" w:rsidRPr="00027C99" w:rsidRDefault="00A9790F" w:rsidP="00A9790F">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中文内容简介：</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主要研究探讨如下内容：</w:t>
      </w:r>
      <w:r w:rsidRPr="00027C99">
        <w:rPr>
          <w:rFonts w:ascii="Times New Roman" w:hAnsi="Times New Roman" w:cs="Times New Roman"/>
          <w:kern w:val="0"/>
          <w:sz w:val="24"/>
          <w:szCs w:val="24"/>
        </w:rPr>
        <w:t xml:space="preserve"> 1.</w:t>
      </w:r>
      <w:r w:rsidRPr="00027C99">
        <w:rPr>
          <w:rFonts w:ascii="Times New Roman" w:hAnsi="Times New Roman" w:cs="Times New Roman"/>
          <w:kern w:val="0"/>
          <w:sz w:val="24"/>
          <w:szCs w:val="24"/>
        </w:rPr>
        <w:t>科研伦理学思考。包括</w:t>
      </w:r>
      <w:r w:rsidRPr="00027C99">
        <w:rPr>
          <w:rFonts w:ascii="宋体" w:eastAsia="宋体" w:hAnsi="宋体" w:cs="宋体" w:hint="eastAsia"/>
          <w:kern w:val="0"/>
          <w:sz w:val="24"/>
          <w:szCs w:val="24"/>
        </w:rPr>
        <w:t>①</w:t>
      </w:r>
      <w:r w:rsidRPr="00027C99">
        <w:rPr>
          <w:rFonts w:ascii="Times New Roman" w:hAnsi="Times New Roman" w:cs="Times New Roman"/>
          <w:kern w:val="0"/>
          <w:sz w:val="24"/>
          <w:szCs w:val="24"/>
        </w:rPr>
        <w:t>什么是科研伦理；</w:t>
      </w:r>
      <w:r w:rsidRPr="00027C99">
        <w:rPr>
          <w:rFonts w:ascii="宋体" w:eastAsia="宋体" w:hAnsi="宋体" w:cs="宋体" w:hint="eastAsia"/>
          <w:kern w:val="0"/>
          <w:sz w:val="24"/>
          <w:szCs w:val="24"/>
        </w:rPr>
        <w:t>②</w:t>
      </w:r>
      <w:r w:rsidRPr="00027C99">
        <w:rPr>
          <w:rFonts w:ascii="Times New Roman" w:hAnsi="Times New Roman" w:cs="Times New Roman"/>
          <w:kern w:val="0"/>
          <w:sz w:val="24"/>
          <w:szCs w:val="24"/>
        </w:rPr>
        <w:t>典型科研伦理案例讨论；</w:t>
      </w:r>
      <w:r w:rsidRPr="00027C99">
        <w:rPr>
          <w:rFonts w:ascii="宋体" w:eastAsia="宋体" w:hAnsi="宋体" w:cs="宋体" w:hint="eastAsia"/>
          <w:kern w:val="0"/>
          <w:sz w:val="24"/>
          <w:szCs w:val="24"/>
        </w:rPr>
        <w:t>③</w:t>
      </w:r>
      <w:r w:rsidRPr="00027C99">
        <w:rPr>
          <w:rFonts w:ascii="Times New Roman" w:hAnsi="Times New Roman" w:cs="Times New Roman"/>
          <w:kern w:val="0"/>
          <w:sz w:val="24"/>
          <w:szCs w:val="24"/>
        </w:rPr>
        <w:t>潜在的科研伦理问题分析；</w:t>
      </w:r>
      <w:r w:rsidRPr="00027C99">
        <w:rPr>
          <w:rFonts w:ascii="宋体" w:eastAsia="宋体" w:hAnsi="宋体" w:cs="宋体" w:hint="eastAsia"/>
          <w:kern w:val="0"/>
          <w:sz w:val="24"/>
          <w:szCs w:val="24"/>
        </w:rPr>
        <w:t>④</w:t>
      </w:r>
      <w:r w:rsidRPr="00027C99">
        <w:rPr>
          <w:rFonts w:ascii="Times New Roman" w:hAnsi="Times New Roman" w:cs="Times New Roman"/>
          <w:kern w:val="0"/>
          <w:sz w:val="24"/>
          <w:szCs w:val="24"/>
        </w:rPr>
        <w:t>如何应对相关学科领域的科研伦理问题。</w:t>
      </w:r>
      <w:r w:rsidRPr="00027C99">
        <w:rPr>
          <w:rFonts w:ascii="Times New Roman" w:hAnsi="Times New Roman" w:cs="Times New Roman"/>
          <w:kern w:val="0"/>
          <w:sz w:val="24"/>
          <w:szCs w:val="24"/>
        </w:rPr>
        <w:t xml:space="preserve"> 2.</w:t>
      </w:r>
      <w:r w:rsidRPr="00027C99">
        <w:rPr>
          <w:rFonts w:ascii="Times New Roman" w:hAnsi="Times New Roman" w:cs="Times New Roman"/>
          <w:kern w:val="0"/>
          <w:sz w:val="24"/>
          <w:szCs w:val="24"/>
        </w:rPr>
        <w:t>科研规范。包括：</w:t>
      </w:r>
      <w:r w:rsidRPr="00027C99">
        <w:rPr>
          <w:rFonts w:ascii="宋体" w:eastAsia="宋体" w:hAnsi="宋体" w:cs="宋体" w:hint="eastAsia"/>
          <w:kern w:val="0"/>
          <w:sz w:val="24"/>
          <w:szCs w:val="24"/>
        </w:rPr>
        <w:t>①</w:t>
      </w:r>
      <w:r w:rsidRPr="00027C99">
        <w:rPr>
          <w:rFonts w:ascii="Times New Roman" w:hAnsi="Times New Roman" w:cs="Times New Roman"/>
          <w:kern w:val="0"/>
          <w:sz w:val="24"/>
          <w:szCs w:val="24"/>
        </w:rPr>
        <w:t>科研方法入门；</w:t>
      </w:r>
      <w:r w:rsidRPr="00027C99">
        <w:rPr>
          <w:rFonts w:ascii="宋体" w:eastAsia="宋体" w:hAnsi="宋体" w:cs="宋体" w:hint="eastAsia"/>
          <w:kern w:val="0"/>
          <w:sz w:val="24"/>
          <w:szCs w:val="24"/>
        </w:rPr>
        <w:t>②</w:t>
      </w:r>
      <w:r w:rsidRPr="00027C99">
        <w:rPr>
          <w:rFonts w:ascii="Times New Roman" w:hAnsi="Times New Roman" w:cs="Times New Roman"/>
          <w:kern w:val="0"/>
          <w:sz w:val="24"/>
          <w:szCs w:val="24"/>
        </w:rPr>
        <w:t>如何辨析科学问题与选题；</w:t>
      </w:r>
      <w:r w:rsidRPr="00027C99">
        <w:rPr>
          <w:rFonts w:ascii="宋体" w:eastAsia="宋体" w:hAnsi="宋体" w:cs="宋体" w:hint="eastAsia"/>
          <w:kern w:val="0"/>
          <w:sz w:val="24"/>
          <w:szCs w:val="24"/>
        </w:rPr>
        <w:t>③</w:t>
      </w:r>
      <w:r w:rsidRPr="00027C99">
        <w:rPr>
          <w:rFonts w:ascii="Times New Roman" w:hAnsi="Times New Roman" w:cs="Times New Roman"/>
          <w:kern w:val="0"/>
          <w:sz w:val="24"/>
          <w:szCs w:val="24"/>
        </w:rPr>
        <w:t>典型科研范式；</w:t>
      </w:r>
      <w:r w:rsidRPr="00027C99">
        <w:rPr>
          <w:rFonts w:ascii="Times New Roman" w:hAnsi="Times New Roman" w:cs="Times New Roman"/>
          <w:kern w:val="0"/>
          <w:sz w:val="24"/>
          <w:szCs w:val="24"/>
        </w:rPr>
        <w:t xml:space="preserve"> 3.</w:t>
      </w:r>
      <w:r w:rsidRPr="00027C99">
        <w:rPr>
          <w:rFonts w:ascii="Times New Roman" w:hAnsi="Times New Roman" w:cs="Times New Roman"/>
          <w:kern w:val="0"/>
          <w:sz w:val="24"/>
          <w:szCs w:val="24"/>
        </w:rPr>
        <w:t>学术表达。包括：</w:t>
      </w:r>
      <w:r w:rsidRPr="00027C99">
        <w:rPr>
          <w:rFonts w:ascii="宋体" w:eastAsia="宋体" w:hAnsi="宋体" w:cs="宋体" w:hint="eastAsia"/>
          <w:kern w:val="0"/>
          <w:sz w:val="24"/>
          <w:szCs w:val="24"/>
        </w:rPr>
        <w:t>①</w:t>
      </w:r>
      <w:r w:rsidRPr="00027C99">
        <w:rPr>
          <w:rFonts w:ascii="Times New Roman" w:hAnsi="Times New Roman" w:cs="Times New Roman"/>
          <w:kern w:val="0"/>
          <w:sz w:val="24"/>
          <w:szCs w:val="24"/>
        </w:rPr>
        <w:t>学术表达种类；</w:t>
      </w:r>
      <w:r w:rsidRPr="00027C99">
        <w:rPr>
          <w:rFonts w:ascii="宋体" w:eastAsia="宋体" w:hAnsi="宋体" w:cs="宋体" w:hint="eastAsia"/>
          <w:kern w:val="0"/>
          <w:sz w:val="24"/>
          <w:szCs w:val="24"/>
        </w:rPr>
        <w:t>②</w:t>
      </w:r>
      <w:r w:rsidRPr="00027C99">
        <w:rPr>
          <w:rFonts w:ascii="Times New Roman" w:hAnsi="Times New Roman" w:cs="Times New Roman"/>
          <w:kern w:val="0"/>
          <w:sz w:val="24"/>
          <w:szCs w:val="24"/>
        </w:rPr>
        <w:t>学术表达中的共性问题：逻辑，及语言、公式、图表；</w:t>
      </w:r>
      <w:r w:rsidRPr="00027C99">
        <w:rPr>
          <w:rFonts w:ascii="宋体" w:eastAsia="宋体" w:hAnsi="宋体" w:cs="宋体" w:hint="eastAsia"/>
          <w:kern w:val="0"/>
          <w:sz w:val="24"/>
          <w:szCs w:val="24"/>
        </w:rPr>
        <w:t>③</w:t>
      </w:r>
      <w:r w:rsidRPr="00027C99">
        <w:rPr>
          <w:rFonts w:ascii="Times New Roman" w:hAnsi="Times New Roman" w:cs="Times New Roman"/>
          <w:kern w:val="0"/>
          <w:sz w:val="24"/>
          <w:szCs w:val="24"/>
        </w:rPr>
        <w:t>学术表达技巧</w:t>
      </w:r>
      <w:r w:rsidRPr="00027C99">
        <w:rPr>
          <w:rFonts w:ascii="Times New Roman" w:hAnsi="Times New Roman" w:cs="Times New Roman"/>
          <w:kern w:val="0"/>
          <w:sz w:val="24"/>
          <w:szCs w:val="24"/>
        </w:rPr>
        <w:t>-</w:t>
      </w:r>
      <w:r w:rsidRPr="00027C99">
        <w:rPr>
          <w:rFonts w:ascii="Times New Roman" w:hAnsi="Times New Roman" w:cs="Times New Roman"/>
          <w:kern w:val="0"/>
          <w:sz w:val="24"/>
          <w:szCs w:val="24"/>
        </w:rPr>
        <w:t>小论文写作；</w:t>
      </w:r>
      <w:r w:rsidRPr="00027C99">
        <w:rPr>
          <w:rFonts w:ascii="宋体" w:eastAsia="宋体" w:hAnsi="宋体" w:cs="宋体" w:hint="eastAsia"/>
          <w:kern w:val="0"/>
          <w:sz w:val="24"/>
          <w:szCs w:val="24"/>
        </w:rPr>
        <w:t>④</w:t>
      </w:r>
      <w:r w:rsidRPr="00027C99">
        <w:rPr>
          <w:rFonts w:ascii="Times New Roman" w:hAnsi="Times New Roman" w:cs="Times New Roman"/>
          <w:kern w:val="0"/>
          <w:sz w:val="24"/>
          <w:szCs w:val="24"/>
        </w:rPr>
        <w:t>学术表达技巧</w:t>
      </w:r>
      <w:r w:rsidRPr="00027C99">
        <w:rPr>
          <w:rFonts w:ascii="Times New Roman" w:hAnsi="Times New Roman" w:cs="Times New Roman"/>
          <w:kern w:val="0"/>
          <w:sz w:val="24"/>
          <w:szCs w:val="24"/>
        </w:rPr>
        <w:t>-</w:t>
      </w:r>
      <w:r w:rsidRPr="00027C99">
        <w:rPr>
          <w:rFonts w:ascii="Times New Roman" w:hAnsi="Times New Roman" w:cs="Times New Roman"/>
          <w:kern w:val="0"/>
          <w:sz w:val="24"/>
          <w:szCs w:val="24"/>
        </w:rPr>
        <w:t>学位论文写作；</w:t>
      </w:r>
      <w:r w:rsidRPr="00027C99">
        <w:rPr>
          <w:rFonts w:ascii="宋体" w:eastAsia="宋体" w:hAnsi="宋体" w:cs="宋体" w:hint="eastAsia"/>
          <w:kern w:val="0"/>
          <w:sz w:val="24"/>
          <w:szCs w:val="24"/>
        </w:rPr>
        <w:t>⑤</w:t>
      </w:r>
      <w:r w:rsidRPr="00027C99">
        <w:rPr>
          <w:rFonts w:ascii="Times New Roman" w:hAnsi="Times New Roman" w:cs="Times New Roman"/>
          <w:kern w:val="0"/>
          <w:sz w:val="24"/>
          <w:szCs w:val="24"/>
        </w:rPr>
        <w:t>学术表达技巧</w:t>
      </w:r>
      <w:r w:rsidRPr="00027C99">
        <w:rPr>
          <w:rFonts w:ascii="Times New Roman" w:hAnsi="Times New Roman" w:cs="Times New Roman"/>
          <w:kern w:val="0"/>
          <w:sz w:val="24"/>
          <w:szCs w:val="24"/>
        </w:rPr>
        <w:t>-</w:t>
      </w:r>
      <w:r w:rsidRPr="00027C99">
        <w:rPr>
          <w:rFonts w:ascii="Times New Roman" w:hAnsi="Times New Roman" w:cs="Times New Roman"/>
          <w:kern w:val="0"/>
          <w:sz w:val="24"/>
          <w:szCs w:val="24"/>
        </w:rPr>
        <w:t>学术演讲</w:t>
      </w:r>
      <w:r w:rsidRPr="00027C99">
        <w:rPr>
          <w:rFonts w:ascii="Times New Roman" w:hAnsi="Times New Roman" w:cs="Times New Roman"/>
          <w:kern w:val="0"/>
          <w:sz w:val="24"/>
          <w:szCs w:val="24"/>
        </w:rPr>
        <w:t>PPT</w:t>
      </w:r>
      <w:r w:rsidRPr="00027C99">
        <w:rPr>
          <w:rFonts w:ascii="Times New Roman" w:hAnsi="Times New Roman" w:cs="Times New Roman"/>
          <w:kern w:val="0"/>
          <w:sz w:val="24"/>
          <w:szCs w:val="24"/>
        </w:rPr>
        <w:t>制作。</w:t>
      </w:r>
      <w:r w:rsidRPr="00027C99">
        <w:rPr>
          <w:rFonts w:ascii="Times New Roman" w:hAnsi="Times New Roman" w:cs="Times New Roman"/>
          <w:kern w:val="0"/>
          <w:sz w:val="24"/>
          <w:szCs w:val="24"/>
        </w:rPr>
        <w:t xml:space="preserve">  </w:t>
      </w:r>
    </w:p>
    <w:p w:rsidR="00A9790F" w:rsidRPr="00027C99" w:rsidRDefault="00A9790F" w:rsidP="00A9790F">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英文内容简介：</w:t>
      </w:r>
      <w:r w:rsidRPr="00027C99">
        <w:rPr>
          <w:rFonts w:ascii="Times New Roman" w:hAnsi="Times New Roman" w:cs="Times New Roman"/>
          <w:kern w:val="0"/>
          <w:sz w:val="24"/>
          <w:szCs w:val="24"/>
        </w:rPr>
        <w:t xml:space="preserve">  1. Research Ethics thinking, including: what’s Research Ethics</w:t>
      </w:r>
      <w:r w:rsidRPr="00027C99">
        <w:rPr>
          <w:rFonts w:ascii="Times New Roman" w:hAnsi="Times New Roman" w:cs="Times New Roman"/>
          <w:kern w:val="0"/>
          <w:sz w:val="24"/>
          <w:szCs w:val="24"/>
        </w:rPr>
        <w:t>；</w:t>
      </w:r>
      <w:r w:rsidRPr="00027C99">
        <w:rPr>
          <w:rFonts w:ascii="Times New Roman" w:hAnsi="Times New Roman" w:cs="Times New Roman"/>
          <w:kern w:val="0"/>
          <w:sz w:val="24"/>
          <w:szCs w:val="24"/>
        </w:rPr>
        <w:t xml:space="preserve"> Discussion of the typical case of research ethics</w:t>
      </w:r>
      <w:r w:rsidRPr="00027C99">
        <w:rPr>
          <w:rFonts w:ascii="Times New Roman" w:hAnsi="Times New Roman" w:cs="Times New Roman"/>
          <w:kern w:val="0"/>
          <w:sz w:val="24"/>
          <w:szCs w:val="24"/>
        </w:rPr>
        <w:t>；</w:t>
      </w:r>
      <w:r w:rsidRPr="00027C99">
        <w:rPr>
          <w:rFonts w:ascii="Times New Roman" w:hAnsi="Times New Roman" w:cs="Times New Roman"/>
          <w:kern w:val="0"/>
          <w:sz w:val="24"/>
          <w:szCs w:val="24"/>
        </w:rPr>
        <w:t>analysis of the potential problems in research ethics</w:t>
      </w:r>
      <w:r w:rsidRPr="00027C99">
        <w:rPr>
          <w:rFonts w:ascii="Times New Roman" w:hAnsi="Times New Roman" w:cs="Times New Roman"/>
          <w:kern w:val="0"/>
          <w:sz w:val="24"/>
          <w:szCs w:val="24"/>
        </w:rPr>
        <w:t>；</w:t>
      </w:r>
      <w:r w:rsidRPr="00027C99">
        <w:rPr>
          <w:rFonts w:ascii="Times New Roman" w:hAnsi="Times New Roman" w:cs="Times New Roman"/>
          <w:kern w:val="0"/>
          <w:sz w:val="24"/>
          <w:szCs w:val="24"/>
        </w:rPr>
        <w:t xml:space="preserve"> how to deal with the related disciplines of the research ethics. 2. Scientific research standard. Including: the introduction of scientific research methods; how to find and distinguish scientific problems and topics; typical models of research work. 3.Academic expression. Including: Academic expression type; the common problems in the academic expression: logic, words, formulas and charts; skills in academic writing – paper writing, thesis writing and academic speech PPT.  </w:t>
      </w:r>
    </w:p>
    <w:p w:rsidR="00A9790F" w:rsidRPr="00027C99" w:rsidRDefault="00A9790F" w:rsidP="00A9790F">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预备知识：</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无特别要求。</w:t>
      </w:r>
      <w:r w:rsidRPr="00027C99">
        <w:rPr>
          <w:rFonts w:ascii="Times New Roman" w:hAnsi="Times New Roman" w:cs="Times New Roman"/>
          <w:kern w:val="0"/>
          <w:sz w:val="24"/>
          <w:szCs w:val="24"/>
        </w:rPr>
        <w:t xml:space="preserve">  </w:t>
      </w:r>
    </w:p>
    <w:p w:rsidR="00A9790F" w:rsidRPr="00027C99" w:rsidRDefault="00A9790F" w:rsidP="00A9790F">
      <w:pPr>
        <w:widowControl/>
        <w:spacing w:afterLines="50" w:after="156"/>
        <w:jc w:val="left"/>
        <w:rPr>
          <w:rStyle w:val="a3"/>
          <w:rFonts w:ascii="Times New Roman" w:hAnsi="Times New Roman" w:cs="Times New Roman"/>
          <w:sz w:val="24"/>
          <w:szCs w:val="24"/>
        </w:rPr>
      </w:pPr>
      <w:r w:rsidRPr="00027C99">
        <w:rPr>
          <w:rFonts w:ascii="Times New Roman" w:hAnsi="Times New Roman" w:cs="Times New Roman"/>
          <w:kern w:val="0"/>
          <w:sz w:val="24"/>
          <w:szCs w:val="24"/>
        </w:rPr>
        <w:br w:type="page"/>
      </w:r>
    </w:p>
    <w:p w:rsidR="00191DFC" w:rsidRPr="005D6C84" w:rsidRDefault="00191DFC" w:rsidP="005D6C84">
      <w:pPr>
        <w:pStyle w:val="1"/>
        <w:rPr>
          <w:rStyle w:val="a3"/>
          <w:rFonts w:ascii="Times New Roman" w:hAnsi="Times New Roman" w:cs="Times New Roman"/>
          <w:b/>
          <w:sz w:val="24"/>
          <w:szCs w:val="24"/>
        </w:rPr>
      </w:pPr>
      <w:bookmarkStart w:id="10" w:name="_化学实验室安全"/>
      <w:bookmarkEnd w:id="10"/>
      <w:r w:rsidRPr="005D6C84">
        <w:rPr>
          <w:rStyle w:val="a3"/>
          <w:rFonts w:ascii="Times New Roman" w:hAnsi="Times New Roman" w:cs="Times New Roman"/>
          <w:b/>
          <w:sz w:val="24"/>
          <w:szCs w:val="24"/>
        </w:rPr>
        <w:lastRenderedPageBreak/>
        <w:t>化学实验室安全</w:t>
      </w:r>
    </w:p>
    <w:p w:rsidR="00191DFC" w:rsidRPr="00027C99" w:rsidRDefault="00191DFC" w:rsidP="00191DFC">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化学实验室安全</w:t>
      </w:r>
      <w:r w:rsidRPr="00027C99">
        <w:rPr>
          <w:rFonts w:ascii="Times New Roman" w:hAnsi="Times New Roman" w:cs="Times New Roman"/>
          <w:sz w:val="24"/>
          <w:szCs w:val="24"/>
        </w:rPr>
        <w:t xml:space="preserve">  </w:t>
      </w:r>
    </w:p>
    <w:p w:rsidR="00191DFC" w:rsidRPr="00027C99" w:rsidRDefault="00191DFC" w:rsidP="00191DFC">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Lab Safety of Chemistry  </w:t>
      </w:r>
    </w:p>
    <w:p w:rsidR="00191DFC" w:rsidRPr="00027C99" w:rsidRDefault="00191DFC" w:rsidP="00191DFC">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60440031</w:t>
      </w:r>
    </w:p>
    <w:p w:rsidR="00191DFC" w:rsidRPr="00027C99" w:rsidRDefault="00191DFC" w:rsidP="00191DFC">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化学系</w:t>
      </w:r>
      <w:r w:rsidRPr="00027C99">
        <w:rPr>
          <w:rFonts w:ascii="Times New Roman" w:hAnsi="Times New Roman" w:cs="Times New Roman"/>
          <w:sz w:val="24"/>
          <w:szCs w:val="24"/>
        </w:rPr>
        <w:t xml:space="preserve">  </w:t>
      </w:r>
    </w:p>
    <w:p w:rsidR="00191DFC" w:rsidRPr="00027C99" w:rsidRDefault="00191DFC" w:rsidP="00191DFC">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教学目的：</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为确保研究生熟悉实化学安全法律、法规，建立实验室安全意识，树立</w:t>
      </w:r>
      <w:r w:rsidRPr="00027C99">
        <w:rPr>
          <w:rFonts w:ascii="Times New Roman" w:hAnsi="Times New Roman" w:cs="Times New Roman"/>
          <w:sz w:val="24"/>
          <w:szCs w:val="24"/>
        </w:rPr>
        <w:t>“</w:t>
      </w:r>
      <w:r w:rsidRPr="00027C99">
        <w:rPr>
          <w:rFonts w:ascii="Times New Roman" w:hAnsi="Times New Roman" w:cs="Times New Roman"/>
          <w:sz w:val="24"/>
          <w:szCs w:val="24"/>
        </w:rPr>
        <w:t>安全第一，预防为主</w:t>
      </w:r>
      <w:r w:rsidRPr="00027C99">
        <w:rPr>
          <w:rFonts w:ascii="Times New Roman" w:hAnsi="Times New Roman" w:cs="Times New Roman"/>
          <w:sz w:val="24"/>
          <w:szCs w:val="24"/>
        </w:rPr>
        <w:t>”</w:t>
      </w:r>
      <w:r w:rsidRPr="00027C99">
        <w:rPr>
          <w:rFonts w:ascii="Times New Roman" w:hAnsi="Times New Roman" w:cs="Times New Roman"/>
          <w:sz w:val="24"/>
          <w:szCs w:val="24"/>
        </w:rPr>
        <w:t>的观念，保证研究生在进入实验室开展科研工作前掌握开展工作必需的安全知识和技术，防止实验室事故，特开设此课程。</w:t>
      </w:r>
      <w:r w:rsidRPr="00027C99">
        <w:rPr>
          <w:rFonts w:ascii="Times New Roman" w:hAnsi="Times New Roman" w:cs="Times New Roman"/>
          <w:sz w:val="24"/>
          <w:szCs w:val="24"/>
        </w:rPr>
        <w:t xml:space="preserve">  </w:t>
      </w:r>
    </w:p>
    <w:p w:rsidR="00191DFC" w:rsidRPr="00027C99" w:rsidRDefault="00191DFC" w:rsidP="00191DFC">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课堂讲授为主</w:t>
      </w:r>
      <w:r w:rsidRPr="00027C99">
        <w:rPr>
          <w:rFonts w:ascii="Times New Roman" w:hAnsi="Times New Roman" w:cs="Times New Roman"/>
          <w:sz w:val="24"/>
          <w:szCs w:val="24"/>
        </w:rPr>
        <w:t xml:space="preserve">  </w:t>
      </w:r>
    </w:p>
    <w:p w:rsidR="00191DFC" w:rsidRPr="00027C99" w:rsidRDefault="00191DFC" w:rsidP="00191DFC">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中文</w:t>
      </w:r>
      <w:r w:rsidRPr="00027C99">
        <w:rPr>
          <w:rFonts w:ascii="Times New Roman" w:hAnsi="Times New Roman" w:cs="Times New Roman"/>
          <w:sz w:val="24"/>
          <w:szCs w:val="24"/>
        </w:rPr>
        <w:t xml:space="preserve">    </w:t>
      </w:r>
    </w:p>
    <w:p w:rsidR="00191DFC" w:rsidRPr="00027C99" w:rsidRDefault="00191DFC" w:rsidP="00191DFC">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1  </w:t>
      </w:r>
    </w:p>
    <w:p w:rsidR="00191DFC" w:rsidRPr="00027C99" w:rsidRDefault="00191DFC" w:rsidP="00191DFC">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适用院系或专业：</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化学系及化学相关专业</w:t>
      </w:r>
      <w:r w:rsidRPr="00027C99">
        <w:rPr>
          <w:rFonts w:ascii="Times New Roman" w:hAnsi="Times New Roman" w:cs="Times New Roman"/>
          <w:sz w:val="24"/>
          <w:szCs w:val="24"/>
        </w:rPr>
        <w:t xml:space="preserve">  </w:t>
      </w:r>
    </w:p>
    <w:p w:rsidR="00191DFC" w:rsidRPr="00027C99" w:rsidRDefault="00191DFC" w:rsidP="00191DFC">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内容主要包含：绪论、安全法、实验室通用安全、有机实验安全、生物实验安全、电器安全、应急救助、现场急救和现场消防演示等。</w:t>
      </w:r>
      <w:r w:rsidRPr="00027C99">
        <w:rPr>
          <w:rFonts w:ascii="Times New Roman" w:hAnsi="Times New Roman" w:cs="Times New Roman"/>
          <w:sz w:val="24"/>
          <w:szCs w:val="24"/>
        </w:rPr>
        <w:t xml:space="preserve">  </w:t>
      </w:r>
    </w:p>
    <w:p w:rsidR="00191DFC" w:rsidRPr="00027C99" w:rsidRDefault="00191DFC" w:rsidP="00191DFC">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英文内容简介：</w:t>
      </w:r>
      <w:r w:rsidRPr="00027C99">
        <w:rPr>
          <w:rFonts w:ascii="Times New Roman" w:hAnsi="Times New Roman" w:cs="Times New Roman"/>
          <w:sz w:val="24"/>
          <w:szCs w:val="24"/>
        </w:rPr>
        <w:t xml:space="preserve">  To ensure each graduate students be familiar with chemistry safety rules and regulations, establish safety awareness in laboratories and set up the concept of “Safety prior, precaution crucial”. To ensure each graduate students get the hang of the necessary safety knowledge and techniques before one start scientific project in labs so as to eliminate lab accidents. We therefore, seriously open up this course. The main contents include: introduction, safety rules, general lab safety, organic experiment safety, bio-experiment safety, electronic device safety, emergent rescue, first aid and firefighting demonstrations, etc.  </w:t>
      </w:r>
    </w:p>
    <w:p w:rsidR="00191DFC" w:rsidRPr="00027C99" w:rsidRDefault="00191DFC" w:rsidP="00191DFC">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br w:type="page"/>
      </w:r>
    </w:p>
    <w:p w:rsidR="00705B23" w:rsidRPr="005D6C84" w:rsidRDefault="00705B23" w:rsidP="005D6C84">
      <w:pPr>
        <w:pStyle w:val="1"/>
        <w:rPr>
          <w:rStyle w:val="a3"/>
          <w:rFonts w:ascii="Times New Roman" w:hAnsi="Times New Roman" w:cs="Times New Roman"/>
          <w:b/>
          <w:sz w:val="24"/>
          <w:szCs w:val="24"/>
        </w:rPr>
      </w:pPr>
      <w:bookmarkStart w:id="11" w:name="_科技伦理"/>
      <w:bookmarkEnd w:id="11"/>
      <w:r w:rsidRPr="005D6C84">
        <w:rPr>
          <w:rStyle w:val="a3"/>
          <w:rFonts w:ascii="Times New Roman" w:hAnsi="Times New Roman" w:cs="Times New Roman"/>
          <w:b/>
          <w:sz w:val="24"/>
          <w:szCs w:val="24"/>
        </w:rPr>
        <w:lastRenderedPageBreak/>
        <w:t>科技伦理</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课程名：</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科技伦理</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英文课程名：</w:t>
      </w:r>
      <w:r w:rsidRPr="00027C99">
        <w:rPr>
          <w:rFonts w:ascii="Times New Roman" w:hAnsi="Times New Roman" w:cs="Times New Roman"/>
          <w:kern w:val="0"/>
          <w:sz w:val="24"/>
          <w:szCs w:val="24"/>
        </w:rPr>
        <w:t xml:space="preserve">  Ethics of Science and Technology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开课单位：</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人文学院</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课程号：</w:t>
      </w:r>
      <w:r w:rsidRPr="00027C99">
        <w:rPr>
          <w:rFonts w:ascii="Times New Roman" w:hAnsi="Times New Roman" w:cs="Times New Roman"/>
          <w:kern w:val="0"/>
          <w:sz w:val="24"/>
          <w:szCs w:val="24"/>
        </w:rPr>
        <w:t xml:space="preserve">  </w:t>
      </w:r>
      <w:r w:rsidR="00143F63" w:rsidRPr="00027C99">
        <w:rPr>
          <w:rFonts w:ascii="Times New Roman" w:hAnsi="Times New Roman" w:cs="Times New Roman"/>
          <w:kern w:val="0"/>
          <w:sz w:val="24"/>
          <w:szCs w:val="24"/>
        </w:rPr>
        <w:t>60610152</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教学方式：</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讲课、讨论</w:t>
      </w:r>
      <w:r w:rsidRPr="00027C99">
        <w:rPr>
          <w:rFonts w:ascii="Times New Roman" w:hAnsi="Times New Roman" w:cs="Times New Roman"/>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学分：</w:t>
      </w:r>
      <w:r w:rsidRPr="00027C99">
        <w:rPr>
          <w:rFonts w:ascii="Times New Roman" w:hAnsi="Times New Roman" w:cs="Times New Roman"/>
          <w:kern w:val="0"/>
          <w:sz w:val="24"/>
          <w:szCs w:val="24"/>
        </w:rPr>
        <w:t xml:space="preserve">  2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教材：</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自编讲义。</w:t>
      </w:r>
      <w:r w:rsidRPr="00027C99">
        <w:rPr>
          <w:rFonts w:ascii="Times New Roman" w:hAnsi="Times New Roman" w:cs="Times New Roman"/>
          <w:kern w:val="0"/>
          <w:sz w:val="24"/>
          <w:szCs w:val="24"/>
        </w:rPr>
        <w:t xml:space="preserve">  </w:t>
      </w:r>
    </w:p>
    <w:p w:rsidR="009077DF"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中文内容简介：</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介绍科技伦理的基本问题和内容；科研伦理的基本内容；科学共同体的基本伦理规范；道德是科研实践的内在维度；科学之求真与科学家道德的关系；分析各种科研违规案例；讨论遏制科研违规的措施；讨论科技与道德的关系；分析</w:t>
      </w:r>
      <w:r w:rsidRPr="00027C99">
        <w:rPr>
          <w:rFonts w:ascii="Times New Roman" w:hAnsi="Times New Roman" w:cs="Times New Roman"/>
          <w:kern w:val="0"/>
          <w:sz w:val="24"/>
          <w:szCs w:val="24"/>
        </w:rPr>
        <w:t>"</w:t>
      </w:r>
      <w:r w:rsidRPr="00027C99">
        <w:rPr>
          <w:rFonts w:ascii="Times New Roman" w:hAnsi="Times New Roman" w:cs="Times New Roman"/>
          <w:kern w:val="0"/>
          <w:sz w:val="24"/>
          <w:szCs w:val="24"/>
        </w:rPr>
        <w:t>科技价值中立论</w:t>
      </w:r>
      <w:r w:rsidRPr="00027C99">
        <w:rPr>
          <w:rFonts w:ascii="Times New Roman" w:hAnsi="Times New Roman" w:cs="Times New Roman"/>
          <w:kern w:val="0"/>
          <w:sz w:val="24"/>
          <w:szCs w:val="24"/>
        </w:rPr>
        <w:t>"</w:t>
      </w:r>
      <w:r w:rsidRPr="00027C99">
        <w:rPr>
          <w:rFonts w:ascii="Times New Roman" w:hAnsi="Times New Roman" w:cs="Times New Roman"/>
          <w:kern w:val="0"/>
          <w:sz w:val="24"/>
          <w:szCs w:val="24"/>
        </w:rPr>
        <w:t>；分析现代分子生物学技术、网络技术等对人类道德生活的深刻影响；分析</w:t>
      </w:r>
      <w:r w:rsidRPr="00027C99">
        <w:rPr>
          <w:rFonts w:ascii="Times New Roman" w:hAnsi="Times New Roman" w:cs="Times New Roman"/>
          <w:kern w:val="0"/>
          <w:sz w:val="24"/>
          <w:szCs w:val="24"/>
        </w:rPr>
        <w:t>21</w:t>
      </w:r>
      <w:r w:rsidRPr="00027C99">
        <w:rPr>
          <w:rFonts w:ascii="Times New Roman" w:hAnsi="Times New Roman" w:cs="Times New Roman"/>
          <w:kern w:val="0"/>
          <w:sz w:val="24"/>
          <w:szCs w:val="24"/>
        </w:rPr>
        <w:t>世纪科学发展的基本趋势及其对人类文明的影响。</w:t>
      </w:r>
      <w:r w:rsidRPr="00027C99">
        <w:rPr>
          <w:rFonts w:ascii="Times New Roman" w:hAnsi="Times New Roman" w:cs="Times New Roman"/>
          <w:kern w:val="0"/>
          <w:sz w:val="24"/>
          <w:szCs w:val="24"/>
        </w:rPr>
        <w:t xml:space="preserve">  </w:t>
      </w:r>
    </w:p>
    <w:p w:rsidR="009077DF" w:rsidRDefault="009077DF">
      <w:pPr>
        <w:widowControl/>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rsidR="00705B23" w:rsidRPr="005D6C84" w:rsidRDefault="00705B23" w:rsidP="005D6C84">
      <w:pPr>
        <w:pStyle w:val="1"/>
        <w:rPr>
          <w:rStyle w:val="a3"/>
          <w:rFonts w:ascii="Times New Roman" w:hAnsi="Times New Roman" w:cs="Times New Roman"/>
          <w:b/>
          <w:sz w:val="24"/>
          <w:szCs w:val="24"/>
        </w:rPr>
      </w:pPr>
      <w:bookmarkStart w:id="12" w:name="_科研规范"/>
      <w:bookmarkEnd w:id="12"/>
      <w:r w:rsidRPr="005D6C84">
        <w:rPr>
          <w:rStyle w:val="a3"/>
          <w:rFonts w:ascii="Times New Roman" w:hAnsi="Times New Roman" w:cs="Times New Roman"/>
          <w:b/>
          <w:sz w:val="24"/>
          <w:szCs w:val="24"/>
        </w:rPr>
        <w:lastRenderedPageBreak/>
        <w:t>科研规范</w:t>
      </w:r>
    </w:p>
    <w:p w:rsidR="00705B23" w:rsidRPr="00027C99" w:rsidRDefault="00705B23" w:rsidP="00AE626D">
      <w:pPr>
        <w:widowControl/>
        <w:spacing w:afterLines="50" w:after="156"/>
        <w:jc w:val="left"/>
        <w:rPr>
          <w:rFonts w:ascii="Times New Roman" w:hAnsi="Times New Roman" w:cs="Times New Roman"/>
          <w:bCs/>
          <w:kern w:val="0"/>
          <w:sz w:val="24"/>
          <w:szCs w:val="24"/>
        </w:rPr>
      </w:pPr>
      <w:r w:rsidRPr="00027C99">
        <w:rPr>
          <w:rFonts w:ascii="Times New Roman" w:hAnsi="Times New Roman" w:cs="Times New Roman"/>
          <w:bCs/>
          <w:kern w:val="0"/>
          <w:sz w:val="24"/>
          <w:szCs w:val="24"/>
        </w:rPr>
        <w:t>课程名：</w:t>
      </w:r>
      <w:r w:rsidRPr="00027C99">
        <w:rPr>
          <w:rFonts w:ascii="Times New Roman" w:hAnsi="Times New Roman" w:cs="Times New Roman"/>
          <w:bCs/>
          <w:kern w:val="0"/>
          <w:sz w:val="24"/>
          <w:szCs w:val="24"/>
        </w:rPr>
        <w:t xml:space="preserve">  </w:t>
      </w:r>
      <w:r w:rsidRPr="00027C99">
        <w:rPr>
          <w:rFonts w:ascii="Times New Roman" w:hAnsi="Times New Roman" w:cs="Times New Roman"/>
          <w:bCs/>
          <w:kern w:val="0"/>
          <w:sz w:val="24"/>
          <w:szCs w:val="24"/>
        </w:rPr>
        <w:t>科研规范</w:t>
      </w:r>
      <w:r w:rsidRPr="00027C99">
        <w:rPr>
          <w:rFonts w:ascii="Times New Roman" w:hAnsi="Times New Roman" w:cs="Times New Roman"/>
          <w:bCs/>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bCs/>
          <w:kern w:val="0"/>
          <w:sz w:val="24"/>
          <w:szCs w:val="24"/>
        </w:rPr>
      </w:pPr>
      <w:r w:rsidRPr="00027C99">
        <w:rPr>
          <w:rFonts w:ascii="Times New Roman" w:hAnsi="Times New Roman" w:cs="Times New Roman"/>
          <w:bCs/>
          <w:kern w:val="0"/>
          <w:sz w:val="24"/>
          <w:szCs w:val="24"/>
        </w:rPr>
        <w:t>英文课程名：</w:t>
      </w:r>
      <w:r w:rsidRPr="00027C99">
        <w:rPr>
          <w:rFonts w:ascii="Times New Roman" w:hAnsi="Times New Roman" w:cs="Times New Roman"/>
          <w:bCs/>
          <w:kern w:val="0"/>
          <w:sz w:val="24"/>
          <w:szCs w:val="24"/>
        </w:rPr>
        <w:t xml:space="preserve">  Scientific Research Intergrity  </w:t>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t>课程号：</w:t>
      </w:r>
      <w:r w:rsidR="00143F63" w:rsidRPr="00027C99">
        <w:rPr>
          <w:rFonts w:ascii="Times New Roman" w:hAnsi="Times New Roman" w:cs="Times New Roman"/>
          <w:kern w:val="0"/>
          <w:sz w:val="24"/>
          <w:szCs w:val="24"/>
        </w:rPr>
        <w:t>60610221</w:t>
      </w:r>
    </w:p>
    <w:p w:rsidR="00705B23" w:rsidRPr="00027C99" w:rsidRDefault="00705B23" w:rsidP="00AE626D">
      <w:pPr>
        <w:widowControl/>
        <w:spacing w:afterLines="50" w:after="156"/>
        <w:jc w:val="left"/>
        <w:rPr>
          <w:rFonts w:ascii="Times New Roman" w:hAnsi="Times New Roman" w:cs="Times New Roman"/>
          <w:bCs/>
          <w:kern w:val="0"/>
          <w:sz w:val="24"/>
          <w:szCs w:val="24"/>
        </w:rPr>
      </w:pPr>
      <w:r w:rsidRPr="00027C99">
        <w:rPr>
          <w:rFonts w:ascii="Times New Roman" w:hAnsi="Times New Roman" w:cs="Times New Roman"/>
          <w:bCs/>
          <w:kern w:val="0"/>
          <w:sz w:val="24"/>
          <w:szCs w:val="24"/>
        </w:rPr>
        <w:t>开课单位：</w:t>
      </w:r>
      <w:r w:rsidRPr="00027C99">
        <w:rPr>
          <w:rFonts w:ascii="Times New Roman" w:hAnsi="Times New Roman" w:cs="Times New Roman"/>
          <w:bCs/>
          <w:kern w:val="0"/>
          <w:sz w:val="24"/>
          <w:szCs w:val="24"/>
        </w:rPr>
        <w:t xml:space="preserve">  </w:t>
      </w:r>
      <w:r w:rsidRPr="00027C99">
        <w:rPr>
          <w:rFonts w:ascii="Times New Roman" w:hAnsi="Times New Roman" w:cs="Times New Roman"/>
          <w:bCs/>
          <w:kern w:val="0"/>
          <w:sz w:val="24"/>
          <w:szCs w:val="24"/>
        </w:rPr>
        <w:t>社会科学学院</w:t>
      </w:r>
      <w:r w:rsidRPr="00027C99">
        <w:rPr>
          <w:rFonts w:ascii="Times New Roman" w:hAnsi="Times New Roman" w:cs="Times New Roman"/>
          <w:bCs/>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bCs/>
          <w:kern w:val="0"/>
          <w:sz w:val="24"/>
          <w:szCs w:val="24"/>
        </w:rPr>
      </w:pPr>
      <w:r w:rsidRPr="00027C99">
        <w:rPr>
          <w:rFonts w:ascii="Times New Roman" w:hAnsi="Times New Roman" w:cs="Times New Roman"/>
          <w:bCs/>
          <w:kern w:val="0"/>
          <w:sz w:val="24"/>
          <w:szCs w:val="24"/>
        </w:rPr>
        <w:t>教学目的：</w:t>
      </w:r>
      <w:r w:rsidRPr="00027C99">
        <w:rPr>
          <w:rFonts w:ascii="Times New Roman" w:hAnsi="Times New Roman" w:cs="Times New Roman"/>
          <w:bCs/>
          <w:kern w:val="0"/>
          <w:sz w:val="24"/>
          <w:szCs w:val="24"/>
        </w:rPr>
        <w:t xml:space="preserve">  </w:t>
      </w:r>
      <w:r w:rsidRPr="00027C99">
        <w:rPr>
          <w:rFonts w:ascii="Times New Roman" w:hAnsi="Times New Roman" w:cs="Times New Roman"/>
          <w:bCs/>
          <w:kern w:val="0"/>
          <w:sz w:val="24"/>
          <w:szCs w:val="24"/>
        </w:rPr>
        <w:t>本课程为研究生公共选修课，课程目标是倡导负责任的科研行为，为学生明确如何做一名负责任的科学研究工作者提供正确的指导。课程将通过对科学研究各环节的研究规范及其合理依据的介绍，以及科研不端行为案例的分析，告诉学生在研究工作的各个环节上应遵循怎样的研究规则，如何避免出现违反科研诚信的行为。</w:t>
      </w:r>
      <w:r w:rsidRPr="00027C99">
        <w:rPr>
          <w:rFonts w:ascii="Times New Roman" w:hAnsi="Times New Roman" w:cs="Times New Roman"/>
          <w:bCs/>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bCs/>
          <w:kern w:val="0"/>
          <w:sz w:val="24"/>
          <w:szCs w:val="24"/>
        </w:rPr>
      </w:pPr>
      <w:r w:rsidRPr="00027C99">
        <w:rPr>
          <w:rFonts w:ascii="Times New Roman" w:hAnsi="Times New Roman" w:cs="Times New Roman"/>
          <w:bCs/>
          <w:kern w:val="0"/>
          <w:sz w:val="24"/>
          <w:szCs w:val="24"/>
        </w:rPr>
        <w:t>教学方式：</w:t>
      </w:r>
      <w:r w:rsidRPr="00027C99">
        <w:rPr>
          <w:rFonts w:ascii="Times New Roman" w:hAnsi="Times New Roman" w:cs="Times New Roman"/>
          <w:bCs/>
          <w:kern w:val="0"/>
          <w:sz w:val="24"/>
          <w:szCs w:val="24"/>
        </w:rPr>
        <w:t xml:space="preserve">  </w:t>
      </w:r>
      <w:r w:rsidRPr="00027C99">
        <w:rPr>
          <w:rFonts w:ascii="Times New Roman" w:hAnsi="Times New Roman" w:cs="Times New Roman"/>
          <w:bCs/>
          <w:kern w:val="0"/>
          <w:sz w:val="24"/>
          <w:szCs w:val="24"/>
        </w:rPr>
        <w:t>讲课、讨论</w:t>
      </w:r>
      <w:r w:rsidRPr="00027C99">
        <w:rPr>
          <w:rFonts w:ascii="Times New Roman" w:hAnsi="Times New Roman" w:cs="Times New Roman"/>
          <w:bCs/>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bCs/>
          <w:kern w:val="0"/>
          <w:sz w:val="24"/>
          <w:szCs w:val="24"/>
        </w:rPr>
      </w:pPr>
      <w:r w:rsidRPr="00027C99">
        <w:rPr>
          <w:rFonts w:ascii="Times New Roman" w:hAnsi="Times New Roman" w:cs="Times New Roman"/>
          <w:bCs/>
          <w:kern w:val="0"/>
          <w:sz w:val="24"/>
          <w:szCs w:val="24"/>
        </w:rPr>
        <w:t>授课语种：</w:t>
      </w:r>
      <w:r w:rsidRPr="00027C99">
        <w:rPr>
          <w:rFonts w:ascii="Times New Roman" w:hAnsi="Times New Roman" w:cs="Times New Roman"/>
          <w:bCs/>
          <w:kern w:val="0"/>
          <w:sz w:val="24"/>
          <w:szCs w:val="24"/>
        </w:rPr>
        <w:t xml:space="preserve">  </w:t>
      </w:r>
      <w:r w:rsidRPr="00027C99">
        <w:rPr>
          <w:rFonts w:ascii="Times New Roman" w:hAnsi="Times New Roman" w:cs="Times New Roman"/>
          <w:bCs/>
          <w:kern w:val="0"/>
          <w:sz w:val="24"/>
          <w:szCs w:val="24"/>
        </w:rPr>
        <w:t>中文</w:t>
      </w:r>
      <w:r w:rsidRPr="00027C99">
        <w:rPr>
          <w:rFonts w:ascii="Times New Roman" w:hAnsi="Times New Roman" w:cs="Times New Roman"/>
          <w:bCs/>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bCs/>
          <w:kern w:val="0"/>
          <w:sz w:val="24"/>
          <w:szCs w:val="24"/>
        </w:rPr>
      </w:pPr>
      <w:r w:rsidRPr="00027C99">
        <w:rPr>
          <w:rFonts w:ascii="Times New Roman" w:hAnsi="Times New Roman" w:cs="Times New Roman"/>
          <w:bCs/>
          <w:kern w:val="0"/>
          <w:sz w:val="24"/>
          <w:szCs w:val="24"/>
        </w:rPr>
        <w:t>学分：</w:t>
      </w:r>
      <w:r w:rsidRPr="00027C99">
        <w:rPr>
          <w:rFonts w:ascii="Times New Roman" w:hAnsi="Times New Roman" w:cs="Times New Roman"/>
          <w:bCs/>
          <w:kern w:val="0"/>
          <w:sz w:val="24"/>
          <w:szCs w:val="24"/>
        </w:rPr>
        <w:t xml:space="preserve">  1  </w:t>
      </w:r>
    </w:p>
    <w:p w:rsidR="00705B23" w:rsidRPr="00027C99" w:rsidRDefault="00705B23" w:rsidP="00AE626D">
      <w:pPr>
        <w:widowControl/>
        <w:spacing w:afterLines="50" w:after="156"/>
        <w:jc w:val="left"/>
        <w:rPr>
          <w:rFonts w:ascii="Times New Roman" w:hAnsi="Times New Roman" w:cs="Times New Roman"/>
          <w:bCs/>
          <w:kern w:val="0"/>
          <w:sz w:val="24"/>
          <w:szCs w:val="24"/>
        </w:rPr>
      </w:pPr>
      <w:r w:rsidRPr="00027C99">
        <w:rPr>
          <w:rFonts w:ascii="Times New Roman" w:hAnsi="Times New Roman" w:cs="Times New Roman"/>
          <w:bCs/>
          <w:kern w:val="0"/>
          <w:sz w:val="24"/>
          <w:szCs w:val="24"/>
        </w:rPr>
        <w:t>教材：</w:t>
      </w:r>
      <w:r w:rsidRPr="00027C99">
        <w:rPr>
          <w:rFonts w:ascii="Times New Roman" w:hAnsi="Times New Roman" w:cs="Times New Roman"/>
          <w:bCs/>
          <w:kern w:val="0"/>
          <w:sz w:val="24"/>
          <w:szCs w:val="24"/>
        </w:rPr>
        <w:t xml:space="preserve">  </w:t>
      </w:r>
      <w:r w:rsidRPr="00027C99">
        <w:rPr>
          <w:rFonts w:ascii="Times New Roman" w:hAnsi="Times New Roman" w:cs="Times New Roman"/>
          <w:bCs/>
          <w:kern w:val="0"/>
          <w:sz w:val="24"/>
          <w:szCs w:val="24"/>
        </w:rPr>
        <w:t>科学技术部科研诚信建设办公室：《科研诚信知识读本》，科学技术文献出版社，</w:t>
      </w:r>
      <w:r w:rsidRPr="00027C99">
        <w:rPr>
          <w:rFonts w:ascii="Times New Roman" w:hAnsi="Times New Roman" w:cs="Times New Roman"/>
          <w:bCs/>
          <w:kern w:val="0"/>
          <w:sz w:val="24"/>
          <w:szCs w:val="24"/>
        </w:rPr>
        <w:t>2009</w:t>
      </w:r>
      <w:r w:rsidRPr="00027C99">
        <w:rPr>
          <w:rFonts w:ascii="Times New Roman" w:hAnsi="Times New Roman" w:cs="Times New Roman"/>
          <w:bCs/>
          <w:kern w:val="0"/>
          <w:sz w:val="24"/>
          <w:szCs w:val="24"/>
        </w:rPr>
        <w:t>年。</w:t>
      </w:r>
      <w:r w:rsidRPr="00027C99">
        <w:rPr>
          <w:rFonts w:ascii="Times New Roman" w:hAnsi="Times New Roman" w:cs="Times New Roman"/>
          <w:bCs/>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bCs/>
          <w:kern w:val="0"/>
          <w:sz w:val="24"/>
          <w:szCs w:val="24"/>
        </w:rPr>
      </w:pPr>
      <w:r w:rsidRPr="00027C99">
        <w:rPr>
          <w:rFonts w:ascii="Times New Roman" w:hAnsi="Times New Roman" w:cs="Times New Roman"/>
          <w:bCs/>
          <w:kern w:val="0"/>
          <w:sz w:val="24"/>
          <w:szCs w:val="24"/>
        </w:rPr>
        <w:t>参考书：</w:t>
      </w:r>
      <w:r w:rsidRPr="00027C99">
        <w:rPr>
          <w:rFonts w:ascii="Times New Roman" w:hAnsi="Times New Roman" w:cs="Times New Roman"/>
          <w:bCs/>
          <w:kern w:val="0"/>
          <w:sz w:val="24"/>
          <w:szCs w:val="24"/>
        </w:rPr>
        <w:t xml:space="preserve">  1</w:t>
      </w:r>
      <w:r w:rsidRPr="00027C99">
        <w:rPr>
          <w:rFonts w:ascii="Times New Roman" w:hAnsi="Times New Roman" w:cs="Times New Roman"/>
          <w:bCs/>
          <w:kern w:val="0"/>
          <w:sz w:val="24"/>
          <w:szCs w:val="24"/>
        </w:rPr>
        <w:t>，</w:t>
      </w:r>
      <w:r w:rsidRPr="00027C99">
        <w:rPr>
          <w:rFonts w:ascii="Times New Roman" w:hAnsi="Times New Roman" w:cs="Times New Roman"/>
          <w:bCs/>
          <w:kern w:val="0"/>
          <w:sz w:val="24"/>
          <w:szCs w:val="24"/>
        </w:rPr>
        <w:t xml:space="preserve">Nicholas H. Steneck, </w:t>
      </w:r>
      <w:r w:rsidRPr="00027C99">
        <w:rPr>
          <w:rFonts w:ascii="Times New Roman" w:hAnsi="Times New Roman" w:cs="Times New Roman"/>
          <w:bCs/>
          <w:kern w:val="0"/>
          <w:sz w:val="24"/>
          <w:szCs w:val="24"/>
        </w:rPr>
        <w:t>科研伦理入门，曹南燕等译，清华大学出版社，</w:t>
      </w:r>
      <w:r w:rsidRPr="00027C99">
        <w:rPr>
          <w:rFonts w:ascii="Times New Roman" w:hAnsi="Times New Roman" w:cs="Times New Roman"/>
          <w:bCs/>
          <w:kern w:val="0"/>
          <w:sz w:val="24"/>
          <w:szCs w:val="24"/>
        </w:rPr>
        <w:t>2005</w:t>
      </w:r>
      <w:r w:rsidRPr="00027C99">
        <w:rPr>
          <w:rFonts w:ascii="Times New Roman" w:hAnsi="Times New Roman" w:cs="Times New Roman"/>
          <w:bCs/>
          <w:kern w:val="0"/>
          <w:sz w:val="24"/>
          <w:szCs w:val="24"/>
        </w:rPr>
        <w:t>年。</w:t>
      </w:r>
      <w:r w:rsidRPr="00027C99">
        <w:rPr>
          <w:rFonts w:ascii="Times New Roman" w:hAnsi="Times New Roman" w:cs="Times New Roman"/>
          <w:bCs/>
          <w:kern w:val="0"/>
          <w:sz w:val="24"/>
          <w:szCs w:val="24"/>
        </w:rPr>
        <w:t xml:space="preserve"> 2</w:t>
      </w:r>
      <w:r w:rsidRPr="00027C99">
        <w:rPr>
          <w:rFonts w:ascii="Times New Roman" w:hAnsi="Times New Roman" w:cs="Times New Roman"/>
          <w:bCs/>
          <w:kern w:val="0"/>
          <w:sz w:val="24"/>
          <w:szCs w:val="24"/>
        </w:rPr>
        <w:t>，美国科学院，科研道德：倡导负责行为，苗德岁译，北京大学出版社，</w:t>
      </w:r>
      <w:r w:rsidRPr="00027C99">
        <w:rPr>
          <w:rFonts w:ascii="Times New Roman" w:hAnsi="Times New Roman" w:cs="Times New Roman"/>
          <w:bCs/>
          <w:kern w:val="0"/>
          <w:sz w:val="24"/>
          <w:szCs w:val="24"/>
        </w:rPr>
        <w:t>2007</w:t>
      </w:r>
      <w:r w:rsidRPr="00027C99">
        <w:rPr>
          <w:rFonts w:ascii="Times New Roman" w:hAnsi="Times New Roman" w:cs="Times New Roman"/>
          <w:bCs/>
          <w:kern w:val="0"/>
          <w:sz w:val="24"/>
          <w:szCs w:val="24"/>
        </w:rPr>
        <w:t>年。</w:t>
      </w:r>
      <w:r w:rsidRPr="00027C99">
        <w:rPr>
          <w:rFonts w:ascii="Times New Roman" w:hAnsi="Times New Roman" w:cs="Times New Roman"/>
          <w:bCs/>
          <w:kern w:val="0"/>
          <w:sz w:val="24"/>
          <w:szCs w:val="24"/>
        </w:rPr>
        <w:t xml:space="preserve"> 3</w:t>
      </w:r>
      <w:r w:rsidRPr="00027C99">
        <w:rPr>
          <w:rFonts w:ascii="Times New Roman" w:hAnsi="Times New Roman" w:cs="Times New Roman"/>
          <w:bCs/>
          <w:kern w:val="0"/>
          <w:sz w:val="24"/>
          <w:szCs w:val="24"/>
        </w:rPr>
        <w:t>，（日）山崎茂明，科学家的不端行为</w:t>
      </w:r>
      <w:r w:rsidRPr="00027C99">
        <w:rPr>
          <w:rFonts w:ascii="Times New Roman" w:hAnsi="Times New Roman" w:cs="Times New Roman"/>
          <w:bCs/>
          <w:kern w:val="0"/>
          <w:sz w:val="24"/>
          <w:szCs w:val="24"/>
        </w:rPr>
        <w:t>——</w:t>
      </w:r>
      <w:r w:rsidRPr="00027C99">
        <w:rPr>
          <w:rFonts w:ascii="Times New Roman" w:hAnsi="Times New Roman" w:cs="Times New Roman"/>
          <w:bCs/>
          <w:kern w:val="0"/>
          <w:sz w:val="24"/>
          <w:szCs w:val="24"/>
        </w:rPr>
        <w:t>捏造，篡改</w:t>
      </w:r>
      <w:r w:rsidRPr="00027C99">
        <w:rPr>
          <w:rFonts w:ascii="Times New Roman" w:hAnsi="Times New Roman" w:cs="Times New Roman"/>
          <w:bCs/>
          <w:kern w:val="0"/>
          <w:sz w:val="24"/>
          <w:szCs w:val="24"/>
        </w:rPr>
        <w:t>•</w:t>
      </w:r>
      <w:r w:rsidRPr="00027C99">
        <w:rPr>
          <w:rFonts w:ascii="Times New Roman" w:hAnsi="Times New Roman" w:cs="Times New Roman"/>
          <w:bCs/>
          <w:kern w:val="0"/>
          <w:sz w:val="24"/>
          <w:szCs w:val="24"/>
        </w:rPr>
        <w:t>剽窃，杨舰等译，清华大学出版社，</w:t>
      </w:r>
      <w:r w:rsidRPr="00027C99">
        <w:rPr>
          <w:rFonts w:ascii="Times New Roman" w:hAnsi="Times New Roman" w:cs="Times New Roman"/>
          <w:bCs/>
          <w:kern w:val="0"/>
          <w:sz w:val="24"/>
          <w:szCs w:val="24"/>
        </w:rPr>
        <w:t>2005</w:t>
      </w:r>
      <w:r w:rsidRPr="00027C99">
        <w:rPr>
          <w:rFonts w:ascii="Times New Roman" w:hAnsi="Times New Roman" w:cs="Times New Roman"/>
          <w:bCs/>
          <w:kern w:val="0"/>
          <w:sz w:val="24"/>
          <w:szCs w:val="24"/>
        </w:rPr>
        <w:t>年。</w:t>
      </w:r>
      <w:r w:rsidRPr="00027C99">
        <w:rPr>
          <w:rFonts w:ascii="Times New Roman" w:hAnsi="Times New Roman" w:cs="Times New Roman"/>
          <w:bCs/>
          <w:kern w:val="0"/>
          <w:sz w:val="24"/>
          <w:szCs w:val="24"/>
        </w:rPr>
        <w:t xml:space="preserve"> 4</w:t>
      </w:r>
      <w:r w:rsidRPr="00027C99">
        <w:rPr>
          <w:rFonts w:ascii="Times New Roman" w:hAnsi="Times New Roman" w:cs="Times New Roman"/>
          <w:bCs/>
          <w:kern w:val="0"/>
          <w:sz w:val="24"/>
          <w:szCs w:val="24"/>
        </w:rPr>
        <w:t>，查尔斯</w:t>
      </w:r>
      <w:r w:rsidRPr="00027C99">
        <w:rPr>
          <w:rFonts w:ascii="Times New Roman" w:hAnsi="Times New Roman" w:cs="Times New Roman"/>
          <w:bCs/>
          <w:kern w:val="0"/>
          <w:sz w:val="24"/>
          <w:szCs w:val="24"/>
        </w:rPr>
        <w:t>•</w:t>
      </w:r>
      <w:r w:rsidRPr="00027C99">
        <w:rPr>
          <w:rFonts w:ascii="Times New Roman" w:hAnsi="Times New Roman" w:cs="Times New Roman"/>
          <w:bCs/>
          <w:kern w:val="0"/>
          <w:sz w:val="24"/>
          <w:szCs w:val="24"/>
        </w:rPr>
        <w:t>李普森，诚实做学问</w:t>
      </w:r>
      <w:r w:rsidRPr="00027C99">
        <w:rPr>
          <w:rFonts w:ascii="Times New Roman" w:hAnsi="Times New Roman" w:cs="Times New Roman"/>
          <w:bCs/>
          <w:kern w:val="0"/>
          <w:sz w:val="24"/>
          <w:szCs w:val="24"/>
        </w:rPr>
        <w:t>——</w:t>
      </w:r>
      <w:r w:rsidRPr="00027C99">
        <w:rPr>
          <w:rFonts w:ascii="Times New Roman" w:hAnsi="Times New Roman" w:cs="Times New Roman"/>
          <w:bCs/>
          <w:kern w:val="0"/>
          <w:sz w:val="24"/>
          <w:szCs w:val="24"/>
        </w:rPr>
        <w:t>从大一到教授著，郜元宝、李小杰译，东师范大学出版社，</w:t>
      </w:r>
      <w:r w:rsidRPr="00027C99">
        <w:rPr>
          <w:rFonts w:ascii="Times New Roman" w:hAnsi="Times New Roman" w:cs="Times New Roman"/>
          <w:bCs/>
          <w:kern w:val="0"/>
          <w:sz w:val="24"/>
          <w:szCs w:val="24"/>
        </w:rPr>
        <w:t>2006</w:t>
      </w:r>
      <w:r w:rsidRPr="00027C99">
        <w:rPr>
          <w:rFonts w:ascii="Times New Roman" w:hAnsi="Times New Roman" w:cs="Times New Roman"/>
          <w:bCs/>
          <w:kern w:val="0"/>
          <w:sz w:val="24"/>
          <w:szCs w:val="24"/>
        </w:rPr>
        <w:t>年。</w:t>
      </w:r>
      <w:r w:rsidRPr="00027C99">
        <w:rPr>
          <w:rFonts w:ascii="Times New Roman" w:hAnsi="Times New Roman" w:cs="Times New Roman"/>
          <w:bCs/>
          <w:kern w:val="0"/>
          <w:sz w:val="24"/>
          <w:szCs w:val="24"/>
        </w:rPr>
        <w:t xml:space="preserve"> 5</w:t>
      </w:r>
      <w:r w:rsidRPr="00027C99">
        <w:rPr>
          <w:rFonts w:ascii="Times New Roman" w:hAnsi="Times New Roman" w:cs="Times New Roman"/>
          <w:bCs/>
          <w:kern w:val="0"/>
          <w:sz w:val="24"/>
          <w:szCs w:val="24"/>
        </w:rPr>
        <w:t>，</w:t>
      </w:r>
      <w:r w:rsidRPr="00027C99">
        <w:rPr>
          <w:rFonts w:ascii="Times New Roman" w:hAnsi="Times New Roman" w:cs="Times New Roman"/>
          <w:bCs/>
          <w:kern w:val="0"/>
          <w:sz w:val="24"/>
          <w:szCs w:val="24"/>
        </w:rPr>
        <w:t>Deborah R Barnbaum, Michael Byron, Research Ethics, New Jersey: Prentice Hall, 2001. 6</w:t>
      </w:r>
      <w:r w:rsidRPr="00027C99">
        <w:rPr>
          <w:rFonts w:ascii="Times New Roman" w:hAnsi="Times New Roman" w:cs="Times New Roman"/>
          <w:bCs/>
          <w:kern w:val="0"/>
          <w:sz w:val="24"/>
          <w:szCs w:val="24"/>
        </w:rPr>
        <w:t>，</w:t>
      </w:r>
      <w:r w:rsidRPr="00027C99">
        <w:rPr>
          <w:rFonts w:ascii="Times New Roman" w:hAnsi="Times New Roman" w:cs="Times New Roman"/>
          <w:bCs/>
          <w:kern w:val="0"/>
          <w:sz w:val="24"/>
          <w:szCs w:val="24"/>
        </w:rPr>
        <w:t xml:space="preserve">Robin Levin Penslar, Research Ethics—Cases and Materials, Bloomington: Indiana University Press, 1995.  </w:t>
      </w:r>
    </w:p>
    <w:p w:rsidR="00705B23" w:rsidRPr="00027C99" w:rsidRDefault="00705B23" w:rsidP="00AE626D">
      <w:pPr>
        <w:widowControl/>
        <w:spacing w:afterLines="50" w:after="156"/>
        <w:jc w:val="left"/>
        <w:rPr>
          <w:rFonts w:ascii="Times New Roman" w:hAnsi="Times New Roman" w:cs="Times New Roman"/>
          <w:bCs/>
          <w:kern w:val="0"/>
          <w:sz w:val="24"/>
          <w:szCs w:val="24"/>
        </w:rPr>
      </w:pPr>
      <w:r w:rsidRPr="00027C99">
        <w:rPr>
          <w:rFonts w:ascii="Times New Roman" w:hAnsi="Times New Roman" w:cs="Times New Roman"/>
          <w:bCs/>
          <w:kern w:val="0"/>
          <w:sz w:val="24"/>
          <w:szCs w:val="24"/>
        </w:rPr>
        <w:t>中文内容简介：</w:t>
      </w:r>
      <w:r w:rsidRPr="00027C99">
        <w:rPr>
          <w:rFonts w:ascii="Times New Roman" w:hAnsi="Times New Roman" w:cs="Times New Roman"/>
          <w:bCs/>
          <w:kern w:val="0"/>
          <w:sz w:val="24"/>
          <w:szCs w:val="24"/>
        </w:rPr>
        <w:t xml:space="preserve">  </w:t>
      </w:r>
      <w:r w:rsidRPr="00027C99">
        <w:rPr>
          <w:rFonts w:ascii="Times New Roman" w:hAnsi="Times New Roman" w:cs="Times New Roman"/>
          <w:bCs/>
          <w:kern w:val="0"/>
          <w:sz w:val="24"/>
          <w:szCs w:val="24"/>
        </w:rPr>
        <w:t>科学家共同体的价值观和行为规范，科学研究的基本伦理原则，在科学研究的项目设计、计划、申请、实施、报告结果和评价中有关收集数据资料、发表论文、同行评议等方面应注意的问题和相关的规章制度。重点围绕以下问题，结合案例进行讨论。</w:t>
      </w:r>
      <w:r w:rsidRPr="00027C99">
        <w:rPr>
          <w:rFonts w:ascii="Times New Roman" w:hAnsi="Times New Roman" w:cs="Times New Roman"/>
          <w:bCs/>
          <w:kern w:val="0"/>
          <w:sz w:val="24"/>
          <w:szCs w:val="24"/>
        </w:rPr>
        <w:t xml:space="preserve">  </w:t>
      </w:r>
    </w:p>
    <w:p w:rsidR="00705B23" w:rsidRPr="00027C99" w:rsidRDefault="00705B23" w:rsidP="00AE626D">
      <w:pPr>
        <w:widowControl/>
        <w:spacing w:afterLines="50" w:after="156"/>
        <w:jc w:val="left"/>
        <w:rPr>
          <w:rFonts w:ascii="Times New Roman" w:hAnsi="Times New Roman" w:cs="Times New Roman"/>
          <w:bCs/>
          <w:kern w:val="0"/>
          <w:sz w:val="24"/>
          <w:szCs w:val="24"/>
        </w:rPr>
      </w:pPr>
      <w:r w:rsidRPr="00027C99">
        <w:rPr>
          <w:rFonts w:ascii="Times New Roman" w:hAnsi="Times New Roman" w:cs="Times New Roman"/>
          <w:bCs/>
          <w:kern w:val="0"/>
          <w:sz w:val="24"/>
          <w:szCs w:val="24"/>
        </w:rPr>
        <w:t>英文内容简介：</w:t>
      </w:r>
      <w:r w:rsidRPr="00027C99">
        <w:rPr>
          <w:rFonts w:ascii="Times New Roman" w:hAnsi="Times New Roman" w:cs="Times New Roman"/>
          <w:bCs/>
          <w:kern w:val="0"/>
          <w:sz w:val="24"/>
          <w:szCs w:val="24"/>
        </w:rPr>
        <w:t xml:space="preserve">  1.The value view and active rules of Scientific community. 2.The basic ethical principles of scientific research. 3.The collection of data, publications, peer review and other issues and should pay attention Relevant rules and regulations in scientific research project design, planning, application, implementation, reporting results and evaluation. 4.The discussions focuing on the above issues with cases. </w:t>
      </w:r>
      <w:r w:rsidRPr="00027C99">
        <w:rPr>
          <w:rFonts w:ascii="Times New Roman" w:hAnsi="Times New Roman" w:cs="Times New Roman"/>
          <w:kern w:val="0"/>
          <w:sz w:val="24"/>
          <w:szCs w:val="24"/>
        </w:rPr>
        <w:t xml:space="preserve"> </w:t>
      </w:r>
      <w:r w:rsidRPr="00027C99">
        <w:rPr>
          <w:rFonts w:ascii="Times New Roman" w:hAnsi="Times New Roman" w:cs="Times New Roman"/>
          <w:kern w:val="0"/>
          <w:sz w:val="24"/>
          <w:szCs w:val="24"/>
        </w:rPr>
        <w:tab/>
      </w:r>
    </w:p>
    <w:p w:rsidR="00705B23" w:rsidRPr="00027C99" w:rsidRDefault="00705B23" w:rsidP="00AE626D">
      <w:pPr>
        <w:widowControl/>
        <w:spacing w:afterLines="50" w:after="156"/>
        <w:jc w:val="left"/>
        <w:rPr>
          <w:rFonts w:ascii="Times New Roman" w:hAnsi="Times New Roman" w:cs="Times New Roman"/>
          <w:kern w:val="0"/>
          <w:sz w:val="24"/>
          <w:szCs w:val="24"/>
        </w:rPr>
      </w:pPr>
      <w:r w:rsidRPr="00027C99">
        <w:rPr>
          <w:rFonts w:ascii="Times New Roman" w:hAnsi="Times New Roman" w:cs="Times New Roman"/>
          <w:kern w:val="0"/>
          <w:sz w:val="24"/>
          <w:szCs w:val="24"/>
        </w:rPr>
        <w:br w:type="page"/>
      </w:r>
    </w:p>
    <w:p w:rsidR="00705B23" w:rsidRPr="005D6C84" w:rsidRDefault="00705B23" w:rsidP="005D6C84">
      <w:pPr>
        <w:pStyle w:val="1"/>
        <w:rPr>
          <w:rStyle w:val="a3"/>
          <w:rFonts w:ascii="Times New Roman" w:hAnsi="Times New Roman" w:cs="Times New Roman"/>
          <w:b/>
          <w:sz w:val="24"/>
          <w:szCs w:val="24"/>
        </w:rPr>
      </w:pPr>
      <w:bookmarkStart w:id="13" w:name="_经济学基础"/>
      <w:bookmarkEnd w:id="13"/>
      <w:r w:rsidRPr="005D6C84">
        <w:rPr>
          <w:rStyle w:val="a3"/>
          <w:rFonts w:ascii="Times New Roman" w:hAnsi="Times New Roman" w:cs="Times New Roman"/>
          <w:b/>
          <w:sz w:val="24"/>
          <w:szCs w:val="24"/>
        </w:rPr>
        <w:lastRenderedPageBreak/>
        <w:t>经济学基础</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经济学基础</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The Basics of Economics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课程号：</w:t>
      </w:r>
      <w:r w:rsidR="0015269A" w:rsidRPr="00027C99">
        <w:rPr>
          <w:rFonts w:ascii="Times New Roman" w:hAnsi="Times New Roman" w:cs="Times New Roman"/>
          <w:sz w:val="24"/>
          <w:szCs w:val="24"/>
        </w:rPr>
        <w:t>60510132</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经济管理学院</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教学目的：</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经济学是一门研究人类一般生活事务的学问，经济学原理可以运用到生活中的许多方面，它可以帮助人们了解所生活的世界，可以使人们更精明地参与经济。本课程是专门为非经济管理类专业研究生开设的经济学课程，目的是让学生掌握经济学的基本知识、基本原理和分析方法，学会用经济学的思维方式思考问题，提高研究生的综合素质，提高分析和解决问题的能力，提高参与经济的能力。通过本课程的学习，不但能让学员对经济学有一个基本了解，而且有助于学员理解常见的社会经济现象。</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讲课、讨论</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中文</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2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教材：</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西方经济学黎诣远</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主编高等教育出版社</w:t>
      </w:r>
      <w:r w:rsidRPr="00027C99">
        <w:rPr>
          <w:rFonts w:ascii="Times New Roman" w:hAnsi="Times New Roman" w:cs="Times New Roman"/>
          <w:sz w:val="24"/>
          <w:szCs w:val="24"/>
        </w:rPr>
        <w:t xml:space="preserve">(2005)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参考书：</w:t>
      </w:r>
      <w:r w:rsidRPr="00027C99">
        <w:rPr>
          <w:rFonts w:ascii="Times New Roman" w:hAnsi="Times New Roman" w:cs="Times New Roman"/>
          <w:sz w:val="24"/>
          <w:szCs w:val="24"/>
        </w:rPr>
        <w:t xml:space="preserve">  1. </w:t>
      </w:r>
      <w:r w:rsidRPr="00027C99">
        <w:rPr>
          <w:rFonts w:ascii="Times New Roman" w:hAnsi="Times New Roman" w:cs="Times New Roman"/>
          <w:sz w:val="24"/>
          <w:szCs w:val="24"/>
        </w:rPr>
        <w:t>经济学原理，曼昆著，梁小民译，机械工业出版社</w:t>
      </w:r>
      <w:r w:rsidRPr="00027C99">
        <w:rPr>
          <w:rFonts w:ascii="Times New Roman" w:hAnsi="Times New Roman" w:cs="Times New Roman"/>
          <w:sz w:val="24"/>
          <w:szCs w:val="24"/>
        </w:rPr>
        <w:t xml:space="preserve">(2003) 2. </w:t>
      </w:r>
      <w:r w:rsidRPr="00027C99">
        <w:rPr>
          <w:rFonts w:ascii="Times New Roman" w:hAnsi="Times New Roman" w:cs="Times New Roman"/>
          <w:sz w:val="24"/>
          <w:szCs w:val="24"/>
        </w:rPr>
        <w:t>西方经济学，高鸿业主编，中国人民大学出版社</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适用院系或专业：</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本课程适用于非经济管理类专业研究生</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课程说明：</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这是为全校研究生开设的公共素质课之一。</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概述经济学的基本内容，介绍经济学的基本原理。内容包括：经济学的含义、对象、分类与发展，市场供求原理，家庭经济行为，企业经济行为，市场结构，局部均衡，一般均衡与社会福利，国民经济总量，产品市场均衡，货币市场均衡，国民收入的决定，物价水平的决定，经济增长与波动，通货膨胀与失业。</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英文内容简介：</w:t>
      </w:r>
      <w:r w:rsidRPr="00027C99">
        <w:rPr>
          <w:rFonts w:ascii="Times New Roman" w:hAnsi="Times New Roman" w:cs="Times New Roman"/>
          <w:sz w:val="24"/>
          <w:szCs w:val="24"/>
        </w:rPr>
        <w:t xml:space="preserve">  The course introduces the basic knowldge and principles of economics. The content includes: the definition and dynamics of economics, the demand-supply priciple, consumer's behabvor, producer's behavor, market,equilibrium and economic efficiency, GDP/GNP, equilibrium of product market, equilibrium of monetary market, determination of national income, determination of price, economic growth, fluctuation, inflation and unemployment.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预备知识：</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微积分，线性代数。</w:t>
      </w:r>
      <w:r w:rsidRPr="00027C99">
        <w:rPr>
          <w:rFonts w:ascii="Times New Roman" w:hAnsi="Times New Roman" w:cs="Times New Roman"/>
          <w:sz w:val="24"/>
          <w:szCs w:val="24"/>
        </w:rPr>
        <w:t xml:space="preserve">  </w:t>
      </w:r>
    </w:p>
    <w:p w:rsidR="00705B23" w:rsidRPr="005D6C84" w:rsidRDefault="00705B23" w:rsidP="005D6C84">
      <w:pPr>
        <w:pStyle w:val="1"/>
        <w:rPr>
          <w:rStyle w:val="a3"/>
          <w:rFonts w:ascii="Times New Roman" w:hAnsi="Times New Roman" w:cs="Times New Roman"/>
          <w:b/>
          <w:sz w:val="24"/>
          <w:szCs w:val="24"/>
        </w:rPr>
      </w:pPr>
      <w:bookmarkStart w:id="14" w:name="_中国政府运作"/>
      <w:bookmarkEnd w:id="14"/>
      <w:r w:rsidRPr="005D6C84">
        <w:rPr>
          <w:rStyle w:val="a3"/>
          <w:rFonts w:ascii="Times New Roman" w:hAnsi="Times New Roman" w:cs="Times New Roman"/>
          <w:b/>
          <w:sz w:val="24"/>
          <w:szCs w:val="24"/>
        </w:rPr>
        <w:lastRenderedPageBreak/>
        <w:t>中国政府运作</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中国政府运作</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Government Operations in China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公共管理学院</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课程号：</w:t>
      </w:r>
      <w:r w:rsidR="004B4602" w:rsidRPr="00027C99">
        <w:rPr>
          <w:rFonts w:ascii="Times New Roman" w:hAnsi="Times New Roman" w:cs="Times New Roman"/>
          <w:sz w:val="24"/>
          <w:szCs w:val="24"/>
        </w:rPr>
        <w:t>60590042</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讲课、讨论</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中文</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2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教材：</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朱光磊：《当代中国政府过程》，天津人民出版社，</w:t>
      </w:r>
      <w:r w:rsidRPr="00027C99">
        <w:rPr>
          <w:rFonts w:ascii="Times New Roman" w:hAnsi="Times New Roman" w:cs="Times New Roman"/>
          <w:sz w:val="24"/>
          <w:szCs w:val="24"/>
        </w:rPr>
        <w:t>2002</w:t>
      </w:r>
      <w:r w:rsidRPr="00027C99">
        <w:rPr>
          <w:rFonts w:ascii="Times New Roman" w:hAnsi="Times New Roman" w:cs="Times New Roman"/>
          <w:sz w:val="24"/>
          <w:szCs w:val="24"/>
        </w:rPr>
        <w:t>年版。</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参考书：</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胡伟：《政府过程》，浙江人民出版社，</w:t>
      </w:r>
      <w:r w:rsidRPr="00027C99">
        <w:rPr>
          <w:rFonts w:ascii="Times New Roman" w:hAnsi="Times New Roman" w:cs="Times New Roman"/>
          <w:sz w:val="24"/>
          <w:szCs w:val="24"/>
        </w:rPr>
        <w:t>1998</w:t>
      </w:r>
      <w:r w:rsidRPr="00027C99">
        <w:rPr>
          <w:rFonts w:ascii="Times New Roman" w:hAnsi="Times New Roman" w:cs="Times New Roman"/>
          <w:sz w:val="24"/>
          <w:szCs w:val="24"/>
        </w:rPr>
        <w:t>年版。罗伯特</w:t>
      </w:r>
      <w:r w:rsidRPr="00027C99">
        <w:rPr>
          <w:rFonts w:ascii="Times New Roman" w:hAnsi="Times New Roman" w:cs="Times New Roman"/>
          <w:sz w:val="24"/>
          <w:szCs w:val="24"/>
        </w:rPr>
        <w:t>•D•</w:t>
      </w:r>
      <w:r w:rsidRPr="00027C99">
        <w:rPr>
          <w:rFonts w:ascii="Times New Roman" w:hAnsi="Times New Roman" w:cs="Times New Roman"/>
          <w:sz w:val="24"/>
          <w:szCs w:val="24"/>
        </w:rPr>
        <w:t>帕特南：《使民主运转起来》，江西人民出版社，</w:t>
      </w:r>
      <w:r w:rsidRPr="00027C99">
        <w:rPr>
          <w:rFonts w:ascii="Times New Roman" w:hAnsi="Times New Roman" w:cs="Times New Roman"/>
          <w:sz w:val="24"/>
          <w:szCs w:val="24"/>
        </w:rPr>
        <w:t>2001</w:t>
      </w:r>
      <w:r w:rsidRPr="00027C99">
        <w:rPr>
          <w:rFonts w:ascii="Times New Roman" w:hAnsi="Times New Roman" w:cs="Times New Roman"/>
          <w:sz w:val="24"/>
          <w:szCs w:val="24"/>
        </w:rPr>
        <w:t>年版。钱穆：《中国历代政治得失》，生活</w:t>
      </w:r>
      <w:r w:rsidRPr="00027C99">
        <w:rPr>
          <w:rFonts w:ascii="Times New Roman" w:hAnsi="Times New Roman" w:cs="Times New Roman"/>
          <w:sz w:val="24"/>
          <w:szCs w:val="24"/>
        </w:rPr>
        <w:t>•</w:t>
      </w:r>
      <w:r w:rsidRPr="00027C99">
        <w:rPr>
          <w:rFonts w:ascii="Times New Roman" w:hAnsi="Times New Roman" w:cs="Times New Roman"/>
          <w:sz w:val="24"/>
          <w:szCs w:val="24"/>
        </w:rPr>
        <w:t>读书</w:t>
      </w:r>
      <w:r w:rsidRPr="00027C99">
        <w:rPr>
          <w:rFonts w:ascii="Times New Roman" w:hAnsi="Times New Roman" w:cs="Times New Roman"/>
          <w:sz w:val="24"/>
          <w:szCs w:val="24"/>
        </w:rPr>
        <w:t>•</w:t>
      </w:r>
      <w:r w:rsidRPr="00027C99">
        <w:rPr>
          <w:rFonts w:ascii="Times New Roman" w:hAnsi="Times New Roman" w:cs="Times New Roman"/>
          <w:sz w:val="24"/>
          <w:szCs w:val="24"/>
        </w:rPr>
        <w:t>新知三联书店，</w:t>
      </w:r>
      <w:r w:rsidRPr="00027C99">
        <w:rPr>
          <w:rFonts w:ascii="Times New Roman" w:hAnsi="Times New Roman" w:cs="Times New Roman"/>
          <w:sz w:val="24"/>
          <w:szCs w:val="24"/>
        </w:rPr>
        <w:t>2001</w:t>
      </w:r>
      <w:r w:rsidRPr="00027C99">
        <w:rPr>
          <w:rFonts w:ascii="Times New Roman" w:hAnsi="Times New Roman" w:cs="Times New Roman"/>
          <w:sz w:val="24"/>
          <w:szCs w:val="24"/>
        </w:rPr>
        <w:t>年版。王绍光：《民主四讲》，生活</w:t>
      </w:r>
      <w:r w:rsidRPr="00027C99">
        <w:rPr>
          <w:rFonts w:ascii="Times New Roman" w:hAnsi="Times New Roman" w:cs="Times New Roman"/>
          <w:sz w:val="24"/>
          <w:szCs w:val="24"/>
        </w:rPr>
        <w:t>•</w:t>
      </w:r>
      <w:r w:rsidRPr="00027C99">
        <w:rPr>
          <w:rFonts w:ascii="Times New Roman" w:hAnsi="Times New Roman" w:cs="Times New Roman"/>
          <w:sz w:val="24"/>
          <w:szCs w:val="24"/>
        </w:rPr>
        <w:t>读书</w:t>
      </w:r>
      <w:r w:rsidRPr="00027C99">
        <w:rPr>
          <w:rFonts w:ascii="Times New Roman" w:hAnsi="Times New Roman" w:cs="Times New Roman"/>
          <w:sz w:val="24"/>
          <w:szCs w:val="24"/>
        </w:rPr>
        <w:t>•</w:t>
      </w:r>
      <w:r w:rsidRPr="00027C99">
        <w:rPr>
          <w:rFonts w:ascii="Times New Roman" w:hAnsi="Times New Roman" w:cs="Times New Roman"/>
          <w:sz w:val="24"/>
          <w:szCs w:val="24"/>
        </w:rPr>
        <w:t>新知三联书店，</w:t>
      </w:r>
      <w:r w:rsidRPr="00027C99">
        <w:rPr>
          <w:rFonts w:ascii="Times New Roman" w:hAnsi="Times New Roman" w:cs="Times New Roman"/>
          <w:sz w:val="24"/>
          <w:szCs w:val="24"/>
        </w:rPr>
        <w:t>2008</w:t>
      </w:r>
      <w:r w:rsidRPr="00027C99">
        <w:rPr>
          <w:rFonts w:ascii="Times New Roman" w:hAnsi="Times New Roman" w:cs="Times New Roman"/>
          <w:sz w:val="24"/>
          <w:szCs w:val="24"/>
        </w:rPr>
        <w:t>年版。谢庆奎主编：《当代中国政府与政治》，高等教育出版社，</w:t>
      </w:r>
      <w:r w:rsidRPr="00027C99">
        <w:rPr>
          <w:rFonts w:ascii="Times New Roman" w:hAnsi="Times New Roman" w:cs="Times New Roman"/>
          <w:sz w:val="24"/>
          <w:szCs w:val="24"/>
        </w:rPr>
        <w:t>2003</w:t>
      </w:r>
      <w:r w:rsidRPr="00027C99">
        <w:rPr>
          <w:rFonts w:ascii="Times New Roman" w:hAnsi="Times New Roman" w:cs="Times New Roman"/>
          <w:sz w:val="24"/>
          <w:szCs w:val="24"/>
        </w:rPr>
        <w:t>年版。</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通过课堂讲授、文献导读、案例讨论、小组项目等教学方式，让学生对于中国政府运作的基本情况和规律有初步的了解。本课程不追求学术性、系统性、规范性，强调实际运作、辨证思维和比较视野，通过灵活多样的教学方式帮助学生抓住中国政府运作的关键特征，鼓励师生互动、深度阅读和团队合作能力的培养。详细内容见课程教学大纲。</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英文内容简介：</w:t>
      </w:r>
      <w:r w:rsidRPr="00027C99">
        <w:rPr>
          <w:rFonts w:ascii="Times New Roman" w:hAnsi="Times New Roman" w:cs="Times New Roman"/>
          <w:sz w:val="24"/>
          <w:szCs w:val="24"/>
        </w:rPr>
        <w:t xml:space="preserve">  This course will give students a preliminary understanding of the basic situation and principles of government operation in China, by means of lecture, literature review and team project. This course focuses on practical operation, dialectic thinking and comparative study, rather than technicality, systematicness and standardization. Flexible teaching methods will help students grasp key characters of government operation in China. Interactions between lecturer and students will be encouraged, and the capacity of deep reading and team working will be developed. Please refer to the syllabus for further information.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br w:type="page"/>
      </w:r>
    </w:p>
    <w:p w:rsidR="00705B23" w:rsidRPr="00A638B3" w:rsidRDefault="00705B23" w:rsidP="00A638B3">
      <w:pPr>
        <w:pStyle w:val="1"/>
        <w:rPr>
          <w:rStyle w:val="a3"/>
          <w:rFonts w:ascii="Times New Roman" w:hAnsi="Times New Roman" w:cs="Times New Roman"/>
          <w:b/>
          <w:sz w:val="24"/>
          <w:szCs w:val="24"/>
        </w:rPr>
      </w:pPr>
      <w:bookmarkStart w:id="15" w:name="_当代中国政治经济"/>
      <w:bookmarkEnd w:id="15"/>
      <w:r w:rsidRPr="00A638B3">
        <w:rPr>
          <w:rStyle w:val="a3"/>
          <w:rFonts w:ascii="Times New Roman" w:hAnsi="Times New Roman" w:cs="Times New Roman"/>
          <w:b/>
          <w:sz w:val="24"/>
          <w:szCs w:val="24"/>
        </w:rPr>
        <w:lastRenderedPageBreak/>
        <w:t>当代中国政治经济</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当代中国政治经济</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Political Economy of Contemporary China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公共管理学院</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60590052</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教学目的：</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本课程的教学目的在于提高不同学科背景学生的社会科学知识素养，为学生提供理解和认识当代中国毛泽东时代、邓小平时代的政治经济变迁，深入理解当代中国道路、中国制度，理解中国实现现代化的初始条件、发动因素、限制因素与独特路径。本课程特别鼓励具备一定汉语能力的留学生参与。本课程的教学方式将以课堂讲授为主，辅以课堂讨论和课下讨论，积极引导学生思考问题，参与课堂的互动。</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讲课、讨论</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中文</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2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教材：</w:t>
      </w:r>
      <w:r w:rsidRPr="00027C99">
        <w:rPr>
          <w:rFonts w:ascii="Times New Roman" w:hAnsi="Times New Roman" w:cs="Times New Roman"/>
          <w:sz w:val="24"/>
          <w:szCs w:val="24"/>
        </w:rPr>
        <w:t xml:space="preserve">  1. </w:t>
      </w:r>
      <w:r w:rsidRPr="00027C99">
        <w:rPr>
          <w:rFonts w:ascii="Times New Roman" w:hAnsi="Times New Roman" w:cs="Times New Roman"/>
          <w:sz w:val="24"/>
          <w:szCs w:val="24"/>
        </w:rPr>
        <w:t>胡鞍钢：中国政治经济史论（</w:t>
      </w:r>
      <w:r w:rsidRPr="00027C99">
        <w:rPr>
          <w:rFonts w:ascii="Times New Roman" w:hAnsi="Times New Roman" w:cs="Times New Roman"/>
          <w:sz w:val="24"/>
          <w:szCs w:val="24"/>
        </w:rPr>
        <w:t>1949-1976</w:t>
      </w:r>
      <w:r w:rsidRPr="00027C99">
        <w:rPr>
          <w:rFonts w:ascii="Times New Roman" w:hAnsi="Times New Roman" w:cs="Times New Roman"/>
          <w:sz w:val="24"/>
          <w:szCs w:val="24"/>
        </w:rPr>
        <w:t>），清华大学出版社，第二版，</w:t>
      </w:r>
      <w:r w:rsidRPr="00027C99">
        <w:rPr>
          <w:rFonts w:ascii="Times New Roman" w:hAnsi="Times New Roman" w:cs="Times New Roman"/>
          <w:sz w:val="24"/>
          <w:szCs w:val="24"/>
        </w:rPr>
        <w:t>2008</w:t>
      </w:r>
      <w:r w:rsidRPr="00027C99">
        <w:rPr>
          <w:rFonts w:ascii="Times New Roman" w:hAnsi="Times New Roman" w:cs="Times New Roman"/>
          <w:sz w:val="24"/>
          <w:szCs w:val="24"/>
        </w:rPr>
        <w:t>年；</w:t>
      </w:r>
      <w:r w:rsidRPr="00027C99">
        <w:rPr>
          <w:rFonts w:ascii="Times New Roman" w:hAnsi="Times New Roman" w:cs="Times New Roman"/>
          <w:sz w:val="24"/>
          <w:szCs w:val="24"/>
        </w:rPr>
        <w:t xml:space="preserve"> 2. </w:t>
      </w:r>
      <w:r w:rsidRPr="00027C99">
        <w:rPr>
          <w:rFonts w:ascii="Times New Roman" w:hAnsi="Times New Roman" w:cs="Times New Roman"/>
          <w:sz w:val="24"/>
          <w:szCs w:val="24"/>
        </w:rPr>
        <w:t>胡鞍钢：中国政治经济史论（</w:t>
      </w:r>
      <w:r w:rsidRPr="00027C99">
        <w:rPr>
          <w:rFonts w:ascii="Times New Roman" w:hAnsi="Times New Roman" w:cs="Times New Roman"/>
          <w:sz w:val="24"/>
          <w:szCs w:val="24"/>
        </w:rPr>
        <w:t>1976-1992</w:t>
      </w:r>
      <w:r w:rsidRPr="00027C99">
        <w:rPr>
          <w:rFonts w:ascii="Times New Roman" w:hAnsi="Times New Roman" w:cs="Times New Roman"/>
          <w:sz w:val="24"/>
          <w:szCs w:val="24"/>
        </w:rPr>
        <w:t>），待出版；</w:t>
      </w:r>
      <w:r w:rsidRPr="00027C99">
        <w:rPr>
          <w:rFonts w:ascii="Times New Roman" w:hAnsi="Times New Roman" w:cs="Times New Roman"/>
          <w:sz w:val="24"/>
          <w:szCs w:val="24"/>
        </w:rPr>
        <w:t xml:space="preserve"> 3. </w:t>
      </w:r>
      <w:r w:rsidRPr="00027C99">
        <w:rPr>
          <w:rFonts w:ascii="Times New Roman" w:hAnsi="Times New Roman" w:cs="Times New Roman"/>
          <w:sz w:val="24"/>
          <w:szCs w:val="24"/>
        </w:rPr>
        <w:t>胡鞍钢：毛泽东与文革，香港大风出版社，</w:t>
      </w:r>
      <w:r w:rsidRPr="00027C99">
        <w:rPr>
          <w:rFonts w:ascii="Times New Roman" w:hAnsi="Times New Roman" w:cs="Times New Roman"/>
          <w:sz w:val="24"/>
          <w:szCs w:val="24"/>
        </w:rPr>
        <w:t>2008</w:t>
      </w:r>
      <w:r w:rsidRPr="00027C99">
        <w:rPr>
          <w:rFonts w:ascii="Times New Roman" w:hAnsi="Times New Roman" w:cs="Times New Roman"/>
          <w:sz w:val="24"/>
          <w:szCs w:val="24"/>
        </w:rPr>
        <w:t>年。</w:t>
      </w:r>
      <w:r w:rsidRPr="00027C99">
        <w:rPr>
          <w:rFonts w:ascii="Times New Roman" w:hAnsi="Times New Roman" w:cs="Times New Roman"/>
          <w:sz w:val="24"/>
          <w:szCs w:val="24"/>
        </w:rPr>
        <w:t xml:space="preserve"> 4.</w:t>
      </w:r>
      <w:r w:rsidRPr="00027C99">
        <w:rPr>
          <w:rFonts w:ascii="Times New Roman" w:hAnsi="Times New Roman" w:cs="Times New Roman"/>
          <w:sz w:val="24"/>
          <w:szCs w:val="24"/>
        </w:rPr>
        <w:t>胡鞍钢、鄢一龙：《中国国情与发展》，中国人民大学出版社，即将出版。</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参考书：</w:t>
      </w:r>
      <w:r w:rsidRPr="00027C99">
        <w:rPr>
          <w:rFonts w:ascii="Times New Roman" w:hAnsi="Times New Roman" w:cs="Times New Roman"/>
          <w:sz w:val="24"/>
          <w:szCs w:val="24"/>
        </w:rPr>
        <w:t xml:space="preserve">  1. </w:t>
      </w:r>
      <w:r w:rsidRPr="00027C99">
        <w:rPr>
          <w:rFonts w:ascii="Times New Roman" w:hAnsi="Times New Roman" w:cs="Times New Roman"/>
          <w:sz w:val="24"/>
          <w:szCs w:val="24"/>
        </w:rPr>
        <w:t>逄先知、金冲及主编：毛泽东传，中央文献出版社，</w:t>
      </w:r>
      <w:r w:rsidRPr="00027C99">
        <w:rPr>
          <w:rFonts w:ascii="Times New Roman" w:hAnsi="Times New Roman" w:cs="Times New Roman"/>
          <w:sz w:val="24"/>
          <w:szCs w:val="24"/>
        </w:rPr>
        <w:t>2003</w:t>
      </w:r>
      <w:r w:rsidRPr="00027C99">
        <w:rPr>
          <w:rFonts w:ascii="Times New Roman" w:hAnsi="Times New Roman" w:cs="Times New Roman"/>
          <w:sz w:val="24"/>
          <w:szCs w:val="24"/>
        </w:rPr>
        <w:t>年；</w:t>
      </w:r>
      <w:r w:rsidRPr="00027C99">
        <w:rPr>
          <w:rFonts w:ascii="Times New Roman" w:hAnsi="Times New Roman" w:cs="Times New Roman"/>
          <w:sz w:val="24"/>
          <w:szCs w:val="24"/>
        </w:rPr>
        <w:t xml:space="preserve"> 2. </w:t>
      </w:r>
      <w:r w:rsidRPr="00027C99">
        <w:rPr>
          <w:rFonts w:ascii="Times New Roman" w:hAnsi="Times New Roman" w:cs="Times New Roman"/>
          <w:sz w:val="24"/>
          <w:szCs w:val="24"/>
        </w:rPr>
        <w:t>金冲及主编：周恩来传，中央文献出版社，</w:t>
      </w:r>
      <w:r w:rsidRPr="00027C99">
        <w:rPr>
          <w:rFonts w:ascii="Times New Roman" w:hAnsi="Times New Roman" w:cs="Times New Roman"/>
          <w:sz w:val="24"/>
          <w:szCs w:val="24"/>
        </w:rPr>
        <w:t>1998</w:t>
      </w:r>
      <w:r w:rsidRPr="00027C99">
        <w:rPr>
          <w:rFonts w:ascii="Times New Roman" w:hAnsi="Times New Roman" w:cs="Times New Roman"/>
          <w:sz w:val="24"/>
          <w:szCs w:val="24"/>
        </w:rPr>
        <w:t>年；</w:t>
      </w:r>
      <w:r w:rsidRPr="00027C99">
        <w:rPr>
          <w:rFonts w:ascii="Times New Roman" w:hAnsi="Times New Roman" w:cs="Times New Roman"/>
          <w:sz w:val="24"/>
          <w:szCs w:val="24"/>
        </w:rPr>
        <w:t xml:space="preserve"> 3. </w:t>
      </w:r>
      <w:r w:rsidRPr="00027C99">
        <w:rPr>
          <w:rFonts w:ascii="Times New Roman" w:hAnsi="Times New Roman" w:cs="Times New Roman"/>
          <w:sz w:val="24"/>
          <w:szCs w:val="24"/>
        </w:rPr>
        <w:t>金冲及主编：刘少奇传，中央文献出版社，</w:t>
      </w:r>
      <w:r w:rsidRPr="00027C99">
        <w:rPr>
          <w:rFonts w:ascii="Times New Roman" w:hAnsi="Times New Roman" w:cs="Times New Roman"/>
          <w:sz w:val="24"/>
          <w:szCs w:val="24"/>
        </w:rPr>
        <w:t>2008</w:t>
      </w:r>
      <w:r w:rsidRPr="00027C99">
        <w:rPr>
          <w:rFonts w:ascii="Times New Roman" w:hAnsi="Times New Roman" w:cs="Times New Roman"/>
          <w:sz w:val="24"/>
          <w:szCs w:val="24"/>
        </w:rPr>
        <w:t>年；</w:t>
      </w:r>
      <w:r w:rsidRPr="00027C99">
        <w:rPr>
          <w:rFonts w:ascii="Times New Roman" w:hAnsi="Times New Roman" w:cs="Times New Roman"/>
          <w:sz w:val="24"/>
          <w:szCs w:val="24"/>
        </w:rPr>
        <w:t xml:space="preserve"> 4. </w:t>
      </w:r>
      <w:r w:rsidRPr="00027C99">
        <w:rPr>
          <w:rFonts w:ascii="Times New Roman" w:hAnsi="Times New Roman" w:cs="Times New Roman"/>
          <w:sz w:val="24"/>
          <w:szCs w:val="24"/>
        </w:rPr>
        <w:t>金冲及、陈群主编：陈云传，中央文献出版社，</w:t>
      </w:r>
      <w:r w:rsidRPr="00027C99">
        <w:rPr>
          <w:rFonts w:ascii="Times New Roman" w:hAnsi="Times New Roman" w:cs="Times New Roman"/>
          <w:sz w:val="24"/>
          <w:szCs w:val="24"/>
        </w:rPr>
        <w:t>2006</w:t>
      </w:r>
      <w:r w:rsidRPr="00027C99">
        <w:rPr>
          <w:rFonts w:ascii="Times New Roman" w:hAnsi="Times New Roman" w:cs="Times New Roman"/>
          <w:sz w:val="24"/>
          <w:szCs w:val="24"/>
        </w:rPr>
        <w:t>年；</w:t>
      </w:r>
      <w:r w:rsidRPr="00027C99">
        <w:rPr>
          <w:rFonts w:ascii="Times New Roman" w:hAnsi="Times New Roman" w:cs="Times New Roman"/>
          <w:sz w:val="24"/>
          <w:szCs w:val="24"/>
        </w:rPr>
        <w:t xml:space="preserve"> 5. </w:t>
      </w:r>
      <w:r w:rsidRPr="00027C99">
        <w:rPr>
          <w:rFonts w:ascii="Times New Roman" w:hAnsi="Times New Roman" w:cs="Times New Roman"/>
          <w:sz w:val="24"/>
          <w:szCs w:val="24"/>
        </w:rPr>
        <w:t>冷溶、汪作玲主编：邓小平年谱，中央文献出版社，</w:t>
      </w:r>
      <w:r w:rsidRPr="00027C99">
        <w:rPr>
          <w:rFonts w:ascii="Times New Roman" w:hAnsi="Times New Roman" w:cs="Times New Roman"/>
          <w:sz w:val="24"/>
          <w:szCs w:val="24"/>
        </w:rPr>
        <w:t>2004</w:t>
      </w:r>
      <w:r w:rsidRPr="00027C99">
        <w:rPr>
          <w:rFonts w:ascii="Times New Roman" w:hAnsi="Times New Roman" w:cs="Times New Roman"/>
          <w:sz w:val="24"/>
          <w:szCs w:val="24"/>
        </w:rPr>
        <w:t>年；</w:t>
      </w:r>
      <w:r w:rsidRPr="00027C99">
        <w:rPr>
          <w:rFonts w:ascii="Times New Roman" w:hAnsi="Times New Roman" w:cs="Times New Roman"/>
          <w:sz w:val="24"/>
          <w:szCs w:val="24"/>
        </w:rPr>
        <w:t xml:space="preserve"> 6.</w:t>
      </w:r>
      <w:r w:rsidRPr="00027C99">
        <w:rPr>
          <w:rFonts w:ascii="Times New Roman" w:hAnsi="Times New Roman" w:cs="Times New Roman"/>
          <w:sz w:val="24"/>
          <w:szCs w:val="24"/>
        </w:rPr>
        <w:t>武力主编：《中国发展道路》，湖南人民出版社，</w:t>
      </w:r>
      <w:r w:rsidRPr="00027C99">
        <w:rPr>
          <w:rFonts w:ascii="Times New Roman" w:hAnsi="Times New Roman" w:cs="Times New Roman"/>
          <w:sz w:val="24"/>
          <w:szCs w:val="24"/>
        </w:rPr>
        <w:t>2012</w:t>
      </w:r>
      <w:r w:rsidRPr="00027C99">
        <w:rPr>
          <w:rFonts w:ascii="Times New Roman" w:hAnsi="Times New Roman" w:cs="Times New Roman"/>
          <w:sz w:val="24"/>
          <w:szCs w:val="24"/>
        </w:rPr>
        <w:t>年。</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本课程旨在为不同学科背景的研究生提供有关当代中国经济、社会发展的基本知识，讲授并分析当代中国经济、社会发展的相关理论和基本框架，力争在完成该课程后，使学生具备利用专业化手段初步分析当代中国问题的基本能力。本课程采用从经济学、政治学等维度综合性地分析当代中国发展情况，全景式的展示当代中国发展的经验与教训。本课程主要涵盖中国的两个基本发展时期，分别是建国初至文化革命结束，以及改革开放初期至九十年代初期，主要讲授毛泽东同志开展社会主义改造，初步发动并完成国家工业化，以及发动文化革命，和邓小平同志拨乱反正，全面实施改革开放策略过程中中国经济、社会的演进状况。通过系统的分析，强化学生对当代中国发展的理解与认识。本课程以课堂讲授为主，辅以课堂讨论和课后小组讨论，采用期末论文与随堂测验相结合的考核方式。本课程欢迎具有一定汉语能力的外国留学生参与。</w:t>
      </w:r>
      <w:r w:rsidRPr="00027C99">
        <w:rPr>
          <w:rFonts w:ascii="Times New Roman" w:hAnsi="Times New Roman" w:cs="Times New Roman"/>
          <w:sz w:val="24"/>
          <w:szCs w:val="24"/>
        </w:rPr>
        <w:t xml:space="preserve">  </w:t>
      </w:r>
    </w:p>
    <w:p w:rsidR="009077DF"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英文内容简介：</w:t>
      </w:r>
      <w:r w:rsidRPr="00027C99">
        <w:rPr>
          <w:rFonts w:ascii="Times New Roman" w:hAnsi="Times New Roman" w:cs="Times New Roman"/>
          <w:sz w:val="24"/>
          <w:szCs w:val="24"/>
        </w:rPr>
        <w:t xml:space="preserve">  The course intends to provide basic knowledge, and teach relative </w:t>
      </w:r>
      <w:r w:rsidRPr="00027C99">
        <w:rPr>
          <w:rFonts w:ascii="Times New Roman" w:hAnsi="Times New Roman" w:cs="Times New Roman"/>
          <w:sz w:val="24"/>
          <w:szCs w:val="24"/>
        </w:rPr>
        <w:lastRenderedPageBreak/>
        <w:t xml:space="preserve">theories and analytical frameworks on contemporary China’s economic and social developments. Students can gain analytical capacities on understanding contemporary China through the course. The course will employ multidisciplinary methods to analyze contemporary China, and show a full landscape on Chinese experiences and lessons. The course will cover two important periods, which are from establishment of P. R. C to culture revolution and from opening reform to early nineties. The course will talk about Mao Zedong and culture revolution, as well as Deng Xiaoping and opening reform. The course is mainly given by lectures, and also mixed by classroom discussions. Final grade will be based on course paper and in-class test. International students with good command of Chinese are most welcomed.  </w:t>
      </w:r>
    </w:p>
    <w:p w:rsidR="009077DF" w:rsidRDefault="009077DF">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705B23" w:rsidRPr="005D6C84" w:rsidRDefault="00705B23" w:rsidP="005D6C84">
      <w:pPr>
        <w:pStyle w:val="1"/>
        <w:rPr>
          <w:rStyle w:val="a3"/>
          <w:rFonts w:ascii="Times New Roman" w:hAnsi="Times New Roman" w:cs="Times New Roman"/>
          <w:b/>
          <w:sz w:val="24"/>
          <w:szCs w:val="24"/>
        </w:rPr>
      </w:pPr>
      <w:bookmarkStart w:id="16" w:name="_政治学经典导读——国家的秘密"/>
      <w:bookmarkEnd w:id="16"/>
      <w:r w:rsidRPr="005D6C84">
        <w:rPr>
          <w:rStyle w:val="a3"/>
          <w:rFonts w:ascii="Times New Roman" w:hAnsi="Times New Roman" w:cs="Times New Roman"/>
          <w:b/>
          <w:sz w:val="24"/>
          <w:szCs w:val="24"/>
        </w:rPr>
        <w:lastRenderedPageBreak/>
        <w:t>政治学经典导读</w:t>
      </w:r>
      <w:r w:rsidRPr="005D6C84">
        <w:rPr>
          <w:rStyle w:val="a3"/>
          <w:rFonts w:ascii="Times New Roman" w:hAnsi="Times New Roman" w:cs="Times New Roman"/>
          <w:b/>
          <w:sz w:val="24"/>
          <w:szCs w:val="24"/>
        </w:rPr>
        <w:t>——</w:t>
      </w:r>
      <w:r w:rsidRPr="005D6C84">
        <w:rPr>
          <w:rStyle w:val="a3"/>
          <w:rFonts w:ascii="Times New Roman" w:hAnsi="Times New Roman" w:cs="Times New Roman"/>
          <w:b/>
          <w:sz w:val="24"/>
          <w:szCs w:val="24"/>
        </w:rPr>
        <w:t>国家的秘密</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政治学经典导读</w:t>
      </w:r>
      <w:r w:rsidRPr="00027C99">
        <w:rPr>
          <w:rFonts w:ascii="Times New Roman" w:hAnsi="Times New Roman" w:cs="Times New Roman"/>
          <w:sz w:val="24"/>
          <w:szCs w:val="24"/>
        </w:rPr>
        <w:t>——</w:t>
      </w:r>
      <w:r w:rsidRPr="00027C99">
        <w:rPr>
          <w:rFonts w:ascii="Times New Roman" w:hAnsi="Times New Roman" w:cs="Times New Roman"/>
          <w:sz w:val="24"/>
          <w:szCs w:val="24"/>
        </w:rPr>
        <w:t>国家的秘密</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Introduction to Classical Works on Politics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社会科学学院</w:t>
      </w:r>
      <w:r w:rsidRPr="00027C99">
        <w:rPr>
          <w:rFonts w:ascii="Times New Roman" w:hAnsi="Times New Roman" w:cs="Times New Roman"/>
          <w:sz w:val="24"/>
          <w:szCs w:val="24"/>
        </w:rPr>
        <w:t xml:space="preserve">  </w:t>
      </w:r>
    </w:p>
    <w:p w:rsidR="00705B23" w:rsidRPr="00027C99" w:rsidRDefault="00705B23" w:rsidP="00AE626D">
      <w:pPr>
        <w:spacing w:afterLines="50" w:after="156"/>
        <w:rPr>
          <w:rFonts w:ascii="Times New Roman" w:hAnsi="Times New Roman" w:cs="Times New Roman"/>
          <w:kern w:val="0"/>
          <w:sz w:val="24"/>
          <w:szCs w:val="24"/>
        </w:rPr>
      </w:pPr>
      <w:r w:rsidRPr="00027C99">
        <w:rPr>
          <w:rFonts w:ascii="Times New Roman" w:hAnsi="Times New Roman" w:cs="Times New Roman"/>
          <w:sz w:val="24"/>
          <w:szCs w:val="24"/>
        </w:rPr>
        <w:t>课程号：</w:t>
      </w:r>
      <w:r w:rsidRPr="00027C99">
        <w:rPr>
          <w:rFonts w:ascii="Times New Roman" w:hAnsi="Times New Roman" w:cs="Times New Roman"/>
          <w:kern w:val="0"/>
          <w:sz w:val="24"/>
          <w:szCs w:val="24"/>
        </w:rPr>
        <w:t>60610192</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教学目的：</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本课目的是培养和提高理工科学生的人文素养，以便适应现代社会的发展需求。追求理想的政治生活，建立理想的人类社会，始终是古圣先贤思考和写作的主旨，也是诸多脍炙人口的经典文献为之展开论说的主题。先贤的思考及其心血凝成的经典，是人类政治经验的浓缩和政治智慧的结晶，更是现代政治理念的源头和政治原则的原形。研读经典，是穿越时空与古代先贤的对话，是超越国界与近世大师的交流。因此，研读经典可以增智慧，可以广见识，更可以由此而习得政治知识和政治技艺。因此，本课程精选</w:t>
      </w:r>
      <w:r w:rsidRPr="00027C99">
        <w:rPr>
          <w:rFonts w:ascii="Times New Roman" w:hAnsi="Times New Roman" w:cs="Times New Roman"/>
          <w:sz w:val="24"/>
          <w:szCs w:val="24"/>
        </w:rPr>
        <w:t>16</w:t>
      </w:r>
      <w:r w:rsidRPr="00027C99">
        <w:rPr>
          <w:rFonts w:ascii="Times New Roman" w:hAnsi="Times New Roman" w:cs="Times New Roman"/>
          <w:sz w:val="24"/>
          <w:szCs w:val="24"/>
        </w:rPr>
        <w:t>部政治学名著，通过教师的导读，引领学生步入政治知识的殿堂，政治经验的宝库，从而具备应对现代社会挑战和政治发展机会的知识基础和基本技能。</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课堂讲授为主</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中文</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2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参考书：</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参考书目</w:t>
      </w:r>
      <w:r w:rsidRPr="00027C99">
        <w:rPr>
          <w:rFonts w:ascii="Times New Roman" w:hAnsi="Times New Roman" w:cs="Times New Roman"/>
          <w:sz w:val="24"/>
          <w:szCs w:val="24"/>
        </w:rPr>
        <w:t xml:space="preserve"> 1</w:t>
      </w:r>
      <w:r w:rsidRPr="00027C99">
        <w:rPr>
          <w:rFonts w:ascii="Times New Roman" w:hAnsi="Times New Roman" w:cs="Times New Roman"/>
          <w:sz w:val="24"/>
          <w:szCs w:val="24"/>
        </w:rPr>
        <w:t>、柏拉图著，郭斌和、张竹明译：《理想国》，商务印书馆，</w:t>
      </w:r>
      <w:r w:rsidRPr="00027C99">
        <w:rPr>
          <w:rFonts w:ascii="Times New Roman" w:hAnsi="Times New Roman" w:cs="Times New Roman"/>
          <w:sz w:val="24"/>
          <w:szCs w:val="24"/>
        </w:rPr>
        <w:t>1986</w:t>
      </w:r>
      <w:r w:rsidRPr="00027C99">
        <w:rPr>
          <w:rFonts w:ascii="Times New Roman" w:hAnsi="Times New Roman" w:cs="Times New Roman"/>
          <w:sz w:val="24"/>
          <w:szCs w:val="24"/>
        </w:rPr>
        <w:t>年版。</w:t>
      </w:r>
      <w:r w:rsidRPr="00027C99">
        <w:rPr>
          <w:rFonts w:ascii="Times New Roman" w:hAnsi="Times New Roman" w:cs="Times New Roman"/>
          <w:sz w:val="24"/>
          <w:szCs w:val="24"/>
        </w:rPr>
        <w:t xml:space="preserve"> 2</w:t>
      </w:r>
      <w:r w:rsidRPr="00027C99">
        <w:rPr>
          <w:rFonts w:ascii="Times New Roman" w:hAnsi="Times New Roman" w:cs="Times New Roman"/>
          <w:sz w:val="24"/>
          <w:szCs w:val="24"/>
        </w:rPr>
        <w:t>、亚里士多德著，吴寿彭译：《政治学》，商务印书馆，</w:t>
      </w:r>
      <w:r w:rsidRPr="00027C99">
        <w:rPr>
          <w:rFonts w:ascii="Times New Roman" w:hAnsi="Times New Roman" w:cs="Times New Roman"/>
          <w:sz w:val="24"/>
          <w:szCs w:val="24"/>
        </w:rPr>
        <w:t>1965</w:t>
      </w:r>
      <w:r w:rsidRPr="00027C99">
        <w:rPr>
          <w:rFonts w:ascii="Times New Roman" w:hAnsi="Times New Roman" w:cs="Times New Roman"/>
          <w:sz w:val="24"/>
          <w:szCs w:val="24"/>
        </w:rPr>
        <w:t>年版，</w:t>
      </w:r>
      <w:r w:rsidRPr="00027C99">
        <w:rPr>
          <w:rFonts w:ascii="Times New Roman" w:hAnsi="Times New Roman" w:cs="Times New Roman"/>
          <w:sz w:val="24"/>
          <w:szCs w:val="24"/>
        </w:rPr>
        <w:t>1997</w:t>
      </w:r>
      <w:r w:rsidRPr="00027C99">
        <w:rPr>
          <w:rFonts w:ascii="Times New Roman" w:hAnsi="Times New Roman" w:cs="Times New Roman"/>
          <w:sz w:val="24"/>
          <w:szCs w:val="24"/>
        </w:rPr>
        <w:t>年重印。</w:t>
      </w:r>
      <w:r w:rsidRPr="00027C99">
        <w:rPr>
          <w:rFonts w:ascii="Times New Roman" w:hAnsi="Times New Roman" w:cs="Times New Roman"/>
          <w:sz w:val="24"/>
          <w:szCs w:val="24"/>
        </w:rPr>
        <w:t xml:space="preserve"> 3</w:t>
      </w:r>
      <w:r w:rsidRPr="00027C99">
        <w:rPr>
          <w:rFonts w:ascii="Times New Roman" w:hAnsi="Times New Roman" w:cs="Times New Roman"/>
          <w:sz w:val="24"/>
          <w:szCs w:val="24"/>
        </w:rPr>
        <w:t>、霍布斯著，黎思复、黎廷弼译：《利维坦》，商务印书馆，</w:t>
      </w:r>
      <w:r w:rsidRPr="00027C99">
        <w:rPr>
          <w:rFonts w:ascii="Times New Roman" w:hAnsi="Times New Roman" w:cs="Times New Roman"/>
          <w:sz w:val="24"/>
          <w:szCs w:val="24"/>
        </w:rPr>
        <w:t>1996</w:t>
      </w:r>
      <w:r w:rsidRPr="00027C99">
        <w:rPr>
          <w:rFonts w:ascii="Times New Roman" w:hAnsi="Times New Roman" w:cs="Times New Roman"/>
          <w:sz w:val="24"/>
          <w:szCs w:val="24"/>
        </w:rPr>
        <w:t>年。</w:t>
      </w:r>
      <w:r w:rsidRPr="00027C99">
        <w:rPr>
          <w:rFonts w:ascii="Times New Roman" w:hAnsi="Times New Roman" w:cs="Times New Roman"/>
          <w:sz w:val="24"/>
          <w:szCs w:val="24"/>
        </w:rPr>
        <w:t xml:space="preserve"> 4</w:t>
      </w:r>
      <w:r w:rsidRPr="00027C99">
        <w:rPr>
          <w:rFonts w:ascii="Times New Roman" w:hAnsi="Times New Roman" w:cs="Times New Roman"/>
          <w:sz w:val="24"/>
          <w:szCs w:val="24"/>
        </w:rPr>
        <w:t>、洛克著，瞿菊农、叶启芳译：《政府论》（下篇），商务印书馆，</w:t>
      </w:r>
      <w:r w:rsidRPr="00027C99">
        <w:rPr>
          <w:rFonts w:ascii="Times New Roman" w:hAnsi="Times New Roman" w:cs="Times New Roman"/>
          <w:sz w:val="24"/>
          <w:szCs w:val="24"/>
        </w:rPr>
        <w:t>1964</w:t>
      </w:r>
      <w:r w:rsidRPr="00027C99">
        <w:rPr>
          <w:rFonts w:ascii="Times New Roman" w:hAnsi="Times New Roman" w:cs="Times New Roman"/>
          <w:sz w:val="24"/>
          <w:szCs w:val="24"/>
        </w:rPr>
        <w:t>年。</w:t>
      </w:r>
      <w:r w:rsidRPr="00027C99">
        <w:rPr>
          <w:rFonts w:ascii="Times New Roman" w:hAnsi="Times New Roman" w:cs="Times New Roman"/>
          <w:sz w:val="24"/>
          <w:szCs w:val="24"/>
        </w:rPr>
        <w:t xml:space="preserve"> 5</w:t>
      </w:r>
      <w:r w:rsidRPr="00027C99">
        <w:rPr>
          <w:rFonts w:ascii="Times New Roman" w:hAnsi="Times New Roman" w:cs="Times New Roman"/>
          <w:sz w:val="24"/>
          <w:szCs w:val="24"/>
        </w:rPr>
        <w:t>、孟德斯鸠著，张雁深译：《论法的精神》，商务印书馆，</w:t>
      </w:r>
      <w:r w:rsidRPr="00027C99">
        <w:rPr>
          <w:rFonts w:ascii="Times New Roman" w:hAnsi="Times New Roman" w:cs="Times New Roman"/>
          <w:sz w:val="24"/>
          <w:szCs w:val="24"/>
        </w:rPr>
        <w:t>1995</w:t>
      </w:r>
      <w:r w:rsidRPr="00027C99">
        <w:rPr>
          <w:rFonts w:ascii="Times New Roman" w:hAnsi="Times New Roman" w:cs="Times New Roman"/>
          <w:sz w:val="24"/>
          <w:szCs w:val="24"/>
        </w:rPr>
        <w:t>年版。</w:t>
      </w:r>
      <w:r w:rsidRPr="00027C99">
        <w:rPr>
          <w:rFonts w:ascii="Times New Roman" w:hAnsi="Times New Roman" w:cs="Times New Roman"/>
          <w:sz w:val="24"/>
          <w:szCs w:val="24"/>
        </w:rPr>
        <w:t xml:space="preserve"> 6</w:t>
      </w:r>
      <w:r w:rsidRPr="00027C99">
        <w:rPr>
          <w:rFonts w:ascii="Times New Roman" w:hAnsi="Times New Roman" w:cs="Times New Roman"/>
          <w:sz w:val="24"/>
          <w:szCs w:val="24"/>
        </w:rPr>
        <w:t>、卢梭著，何兆武译：《社会契约论》，商务印书馆，</w:t>
      </w:r>
      <w:r w:rsidRPr="00027C99">
        <w:rPr>
          <w:rFonts w:ascii="Times New Roman" w:hAnsi="Times New Roman" w:cs="Times New Roman"/>
          <w:sz w:val="24"/>
          <w:szCs w:val="24"/>
        </w:rPr>
        <w:t>2003</w:t>
      </w:r>
      <w:r w:rsidRPr="00027C99">
        <w:rPr>
          <w:rFonts w:ascii="Times New Roman" w:hAnsi="Times New Roman" w:cs="Times New Roman"/>
          <w:sz w:val="24"/>
          <w:szCs w:val="24"/>
        </w:rPr>
        <w:t>年版。</w:t>
      </w:r>
      <w:r w:rsidRPr="00027C99">
        <w:rPr>
          <w:rFonts w:ascii="Times New Roman" w:hAnsi="Times New Roman" w:cs="Times New Roman"/>
          <w:sz w:val="24"/>
          <w:szCs w:val="24"/>
        </w:rPr>
        <w:t xml:space="preserve"> 7</w:t>
      </w:r>
      <w:r w:rsidRPr="00027C99">
        <w:rPr>
          <w:rFonts w:ascii="Times New Roman" w:hAnsi="Times New Roman" w:cs="Times New Roman"/>
          <w:sz w:val="24"/>
          <w:szCs w:val="24"/>
        </w:rPr>
        <w:t>、汉密尔顿等著，程逢如等译：《联邦党人文集》，商务印书馆，</w:t>
      </w:r>
      <w:r w:rsidRPr="00027C99">
        <w:rPr>
          <w:rFonts w:ascii="Times New Roman" w:hAnsi="Times New Roman" w:cs="Times New Roman"/>
          <w:sz w:val="24"/>
          <w:szCs w:val="24"/>
        </w:rPr>
        <w:t>1995</w:t>
      </w:r>
      <w:r w:rsidRPr="00027C99">
        <w:rPr>
          <w:rFonts w:ascii="Times New Roman" w:hAnsi="Times New Roman" w:cs="Times New Roman"/>
          <w:sz w:val="24"/>
          <w:szCs w:val="24"/>
        </w:rPr>
        <w:t>年。</w:t>
      </w:r>
      <w:r w:rsidRPr="00027C99">
        <w:rPr>
          <w:rFonts w:ascii="Times New Roman" w:hAnsi="Times New Roman" w:cs="Times New Roman"/>
          <w:sz w:val="24"/>
          <w:szCs w:val="24"/>
        </w:rPr>
        <w:t xml:space="preserve"> 8</w:t>
      </w:r>
      <w:r w:rsidRPr="00027C99">
        <w:rPr>
          <w:rFonts w:ascii="Times New Roman" w:hAnsi="Times New Roman" w:cs="Times New Roman"/>
          <w:sz w:val="24"/>
          <w:szCs w:val="24"/>
        </w:rPr>
        <w:t>、密尔著，汪渲译：《代议制政府》，商务印书馆，</w:t>
      </w:r>
      <w:r w:rsidRPr="00027C99">
        <w:rPr>
          <w:rFonts w:ascii="Times New Roman" w:hAnsi="Times New Roman" w:cs="Times New Roman"/>
          <w:sz w:val="24"/>
          <w:szCs w:val="24"/>
        </w:rPr>
        <w:t>1982</w:t>
      </w:r>
      <w:r w:rsidRPr="00027C99">
        <w:rPr>
          <w:rFonts w:ascii="Times New Roman" w:hAnsi="Times New Roman" w:cs="Times New Roman"/>
          <w:sz w:val="24"/>
          <w:szCs w:val="24"/>
        </w:rPr>
        <w:t>年版。</w:t>
      </w:r>
      <w:r w:rsidRPr="00027C99">
        <w:rPr>
          <w:rFonts w:ascii="Times New Roman" w:hAnsi="Times New Roman" w:cs="Times New Roman"/>
          <w:sz w:val="24"/>
          <w:szCs w:val="24"/>
        </w:rPr>
        <w:t xml:space="preserve"> 9</w:t>
      </w:r>
      <w:r w:rsidRPr="00027C99">
        <w:rPr>
          <w:rFonts w:ascii="Times New Roman" w:hAnsi="Times New Roman" w:cs="Times New Roman"/>
          <w:sz w:val="24"/>
          <w:szCs w:val="24"/>
        </w:rPr>
        <w:t>、托克维尔著，董果良译：《论美国的民主》，商务印书馆，</w:t>
      </w:r>
      <w:r w:rsidRPr="00027C99">
        <w:rPr>
          <w:rFonts w:ascii="Times New Roman" w:hAnsi="Times New Roman" w:cs="Times New Roman"/>
          <w:sz w:val="24"/>
          <w:szCs w:val="24"/>
        </w:rPr>
        <w:t>1988</w:t>
      </w:r>
      <w:r w:rsidRPr="00027C99">
        <w:rPr>
          <w:rFonts w:ascii="Times New Roman" w:hAnsi="Times New Roman" w:cs="Times New Roman"/>
          <w:sz w:val="24"/>
          <w:szCs w:val="24"/>
        </w:rPr>
        <w:t>年。</w:t>
      </w:r>
      <w:r w:rsidRPr="00027C99">
        <w:rPr>
          <w:rFonts w:ascii="Times New Roman" w:hAnsi="Times New Roman" w:cs="Times New Roman"/>
          <w:sz w:val="24"/>
          <w:szCs w:val="24"/>
        </w:rPr>
        <w:t xml:space="preserve"> 10</w:t>
      </w:r>
      <w:r w:rsidRPr="00027C99">
        <w:rPr>
          <w:rFonts w:ascii="Times New Roman" w:hAnsi="Times New Roman" w:cs="Times New Roman"/>
          <w:sz w:val="24"/>
          <w:szCs w:val="24"/>
        </w:rPr>
        <w:t>、约瑟夫</w:t>
      </w:r>
      <w:r w:rsidRPr="00027C99">
        <w:rPr>
          <w:rFonts w:ascii="Times New Roman" w:hAnsi="Times New Roman" w:cs="Times New Roman"/>
          <w:sz w:val="24"/>
          <w:szCs w:val="24"/>
        </w:rPr>
        <w:t>•</w:t>
      </w:r>
      <w:r w:rsidRPr="00027C99">
        <w:rPr>
          <w:rFonts w:ascii="Times New Roman" w:hAnsi="Times New Roman" w:cs="Times New Roman"/>
          <w:sz w:val="24"/>
          <w:szCs w:val="24"/>
        </w:rPr>
        <w:t>熊彼特著，吴良健译：《资本主义、社会主义与民主》，商务印书馆，</w:t>
      </w:r>
      <w:r w:rsidRPr="00027C99">
        <w:rPr>
          <w:rFonts w:ascii="Times New Roman" w:hAnsi="Times New Roman" w:cs="Times New Roman"/>
          <w:sz w:val="24"/>
          <w:szCs w:val="24"/>
        </w:rPr>
        <w:t>2002</w:t>
      </w:r>
      <w:r w:rsidRPr="00027C99">
        <w:rPr>
          <w:rFonts w:ascii="Times New Roman" w:hAnsi="Times New Roman" w:cs="Times New Roman"/>
          <w:sz w:val="24"/>
          <w:szCs w:val="24"/>
        </w:rPr>
        <w:t>年。</w:t>
      </w:r>
      <w:r w:rsidRPr="00027C99">
        <w:rPr>
          <w:rFonts w:ascii="Times New Roman" w:hAnsi="Times New Roman" w:cs="Times New Roman"/>
          <w:sz w:val="24"/>
          <w:szCs w:val="24"/>
        </w:rPr>
        <w:t xml:space="preserve"> 11</w:t>
      </w:r>
      <w:r w:rsidRPr="00027C99">
        <w:rPr>
          <w:rFonts w:ascii="Times New Roman" w:hAnsi="Times New Roman" w:cs="Times New Roman"/>
          <w:sz w:val="24"/>
          <w:szCs w:val="24"/>
        </w:rPr>
        <w:t>、阿伦特著，林骧华译：《极权主义的起源》，三联书店，</w:t>
      </w:r>
      <w:r w:rsidRPr="00027C99">
        <w:rPr>
          <w:rFonts w:ascii="Times New Roman" w:hAnsi="Times New Roman" w:cs="Times New Roman"/>
          <w:sz w:val="24"/>
          <w:szCs w:val="24"/>
        </w:rPr>
        <w:t>2008</w:t>
      </w:r>
      <w:r w:rsidRPr="00027C99">
        <w:rPr>
          <w:rFonts w:ascii="Times New Roman" w:hAnsi="Times New Roman" w:cs="Times New Roman"/>
          <w:sz w:val="24"/>
          <w:szCs w:val="24"/>
        </w:rPr>
        <w:t>年版。</w:t>
      </w:r>
      <w:r w:rsidRPr="00027C99">
        <w:rPr>
          <w:rFonts w:ascii="Times New Roman" w:hAnsi="Times New Roman" w:cs="Times New Roman"/>
          <w:sz w:val="24"/>
          <w:szCs w:val="24"/>
        </w:rPr>
        <w:t xml:space="preserve"> 12</w:t>
      </w:r>
      <w:r w:rsidRPr="00027C99">
        <w:rPr>
          <w:rFonts w:ascii="Times New Roman" w:hAnsi="Times New Roman" w:cs="Times New Roman"/>
          <w:sz w:val="24"/>
          <w:szCs w:val="24"/>
        </w:rPr>
        <w:t>、安德森著，刘北辰译：《绝对主义国家的系谱》，上海人民出版社，</w:t>
      </w:r>
      <w:r w:rsidRPr="00027C99">
        <w:rPr>
          <w:rFonts w:ascii="Times New Roman" w:hAnsi="Times New Roman" w:cs="Times New Roman"/>
          <w:sz w:val="24"/>
          <w:szCs w:val="24"/>
        </w:rPr>
        <w:t>2001</w:t>
      </w:r>
      <w:r w:rsidRPr="00027C99">
        <w:rPr>
          <w:rFonts w:ascii="Times New Roman" w:hAnsi="Times New Roman" w:cs="Times New Roman"/>
          <w:sz w:val="24"/>
          <w:szCs w:val="24"/>
        </w:rPr>
        <w:t>年版。</w:t>
      </w:r>
      <w:r w:rsidRPr="00027C99">
        <w:rPr>
          <w:rFonts w:ascii="Times New Roman" w:hAnsi="Times New Roman" w:cs="Times New Roman"/>
          <w:sz w:val="24"/>
          <w:szCs w:val="24"/>
        </w:rPr>
        <w:t xml:space="preserve"> 13</w:t>
      </w:r>
      <w:r w:rsidRPr="00027C99">
        <w:rPr>
          <w:rFonts w:ascii="Times New Roman" w:hAnsi="Times New Roman" w:cs="Times New Roman"/>
          <w:sz w:val="24"/>
          <w:szCs w:val="24"/>
        </w:rPr>
        <w:t>、吉登斯著，胡宗泽译：《民族－国家与暴力》，三联书店，</w:t>
      </w:r>
      <w:r w:rsidRPr="00027C99">
        <w:rPr>
          <w:rFonts w:ascii="Times New Roman" w:hAnsi="Times New Roman" w:cs="Times New Roman"/>
          <w:sz w:val="24"/>
          <w:szCs w:val="24"/>
        </w:rPr>
        <w:t>1998</w:t>
      </w:r>
      <w:r w:rsidRPr="00027C99">
        <w:rPr>
          <w:rFonts w:ascii="Times New Roman" w:hAnsi="Times New Roman" w:cs="Times New Roman"/>
          <w:sz w:val="24"/>
          <w:szCs w:val="24"/>
        </w:rPr>
        <w:t>年版。</w:t>
      </w:r>
      <w:r w:rsidRPr="00027C99">
        <w:rPr>
          <w:rFonts w:ascii="Times New Roman" w:hAnsi="Times New Roman" w:cs="Times New Roman"/>
          <w:sz w:val="24"/>
          <w:szCs w:val="24"/>
        </w:rPr>
        <w:t xml:space="preserve"> 14</w:t>
      </w:r>
      <w:r w:rsidRPr="00027C99">
        <w:rPr>
          <w:rFonts w:ascii="Times New Roman" w:hAnsi="Times New Roman" w:cs="Times New Roman"/>
          <w:sz w:val="24"/>
          <w:szCs w:val="24"/>
        </w:rPr>
        <w:t>、唐斯著，姚洋等译：《民主的经济理论》，上海人民出版社，</w:t>
      </w:r>
      <w:r w:rsidRPr="00027C99">
        <w:rPr>
          <w:rFonts w:ascii="Times New Roman" w:hAnsi="Times New Roman" w:cs="Times New Roman"/>
          <w:sz w:val="24"/>
          <w:szCs w:val="24"/>
        </w:rPr>
        <w:t>2005</w:t>
      </w:r>
      <w:r w:rsidRPr="00027C99">
        <w:rPr>
          <w:rFonts w:ascii="Times New Roman" w:hAnsi="Times New Roman" w:cs="Times New Roman"/>
          <w:sz w:val="24"/>
          <w:szCs w:val="24"/>
        </w:rPr>
        <w:t>年版。</w:t>
      </w:r>
      <w:r w:rsidRPr="00027C99">
        <w:rPr>
          <w:rFonts w:ascii="Times New Roman" w:hAnsi="Times New Roman" w:cs="Times New Roman"/>
          <w:sz w:val="24"/>
          <w:szCs w:val="24"/>
        </w:rPr>
        <w:t xml:space="preserve"> 15</w:t>
      </w:r>
      <w:r w:rsidRPr="00027C99">
        <w:rPr>
          <w:rFonts w:ascii="Times New Roman" w:hAnsi="Times New Roman" w:cs="Times New Roman"/>
          <w:sz w:val="24"/>
          <w:szCs w:val="24"/>
        </w:rPr>
        <w:t>、奥尔森著，陈郁等译：《集体行动的逻辑》，上海人民出版社，</w:t>
      </w:r>
      <w:r w:rsidRPr="00027C99">
        <w:rPr>
          <w:rFonts w:ascii="Times New Roman" w:hAnsi="Times New Roman" w:cs="Times New Roman"/>
          <w:sz w:val="24"/>
          <w:szCs w:val="24"/>
        </w:rPr>
        <w:t>1995</w:t>
      </w:r>
      <w:r w:rsidRPr="00027C99">
        <w:rPr>
          <w:rFonts w:ascii="Times New Roman" w:hAnsi="Times New Roman" w:cs="Times New Roman"/>
          <w:sz w:val="24"/>
          <w:szCs w:val="24"/>
        </w:rPr>
        <w:t>年版。</w:t>
      </w:r>
      <w:r w:rsidRPr="00027C99">
        <w:rPr>
          <w:rFonts w:ascii="Times New Roman" w:hAnsi="Times New Roman" w:cs="Times New Roman"/>
          <w:sz w:val="24"/>
          <w:szCs w:val="24"/>
        </w:rPr>
        <w:t xml:space="preserve"> 16</w:t>
      </w:r>
      <w:r w:rsidRPr="00027C99">
        <w:rPr>
          <w:rFonts w:ascii="Times New Roman" w:hAnsi="Times New Roman" w:cs="Times New Roman"/>
          <w:sz w:val="24"/>
          <w:szCs w:val="24"/>
        </w:rPr>
        <w:t>、罗桑瓦龙著，吕一民译：《公民的加冕礼：法国普选史》，上海世纪出版集团，</w:t>
      </w:r>
      <w:r w:rsidRPr="00027C99">
        <w:rPr>
          <w:rFonts w:ascii="Times New Roman" w:hAnsi="Times New Roman" w:cs="Times New Roman"/>
          <w:sz w:val="24"/>
          <w:szCs w:val="24"/>
        </w:rPr>
        <w:t>2005</w:t>
      </w:r>
      <w:r w:rsidRPr="00027C99">
        <w:rPr>
          <w:rFonts w:ascii="Times New Roman" w:hAnsi="Times New Roman" w:cs="Times New Roman"/>
          <w:sz w:val="24"/>
          <w:szCs w:val="24"/>
        </w:rPr>
        <w:t>年。</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适用院系或专业：</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对政治学感兴趣的非政治学专业学生</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本课题的授课方式将以讲解为主，辅之以选择性的阅读，力图在有限的时间内让理工科学生对政治学的核心问题有初步的了解，并在阅读</w:t>
      </w:r>
      <w:r w:rsidRPr="00027C99">
        <w:rPr>
          <w:rFonts w:ascii="Times New Roman" w:hAnsi="Times New Roman" w:cs="Times New Roman"/>
          <w:sz w:val="24"/>
          <w:szCs w:val="24"/>
        </w:rPr>
        <w:lastRenderedPageBreak/>
        <w:t>过程中激发他们对于现实问题的思考。本课程共遴选了</w:t>
      </w:r>
      <w:r w:rsidRPr="00027C99">
        <w:rPr>
          <w:rFonts w:ascii="Times New Roman" w:hAnsi="Times New Roman" w:cs="Times New Roman"/>
          <w:sz w:val="24"/>
          <w:szCs w:val="24"/>
        </w:rPr>
        <w:t>16</w:t>
      </w:r>
      <w:r w:rsidRPr="00027C99">
        <w:rPr>
          <w:rFonts w:ascii="Times New Roman" w:hAnsi="Times New Roman" w:cs="Times New Roman"/>
          <w:sz w:val="24"/>
          <w:szCs w:val="24"/>
        </w:rPr>
        <w:t>本名著，其中，</w:t>
      </w:r>
      <w:r w:rsidRPr="00027C99">
        <w:rPr>
          <w:rFonts w:ascii="Times New Roman" w:hAnsi="Times New Roman" w:cs="Times New Roman"/>
          <w:sz w:val="24"/>
          <w:szCs w:val="24"/>
        </w:rPr>
        <w:t>20</w:t>
      </w:r>
      <w:r w:rsidRPr="00027C99">
        <w:rPr>
          <w:rFonts w:ascii="Times New Roman" w:hAnsi="Times New Roman" w:cs="Times New Roman"/>
          <w:sz w:val="24"/>
          <w:szCs w:val="24"/>
        </w:rPr>
        <w:t>世纪之前的</w:t>
      </w:r>
      <w:r w:rsidRPr="00027C99">
        <w:rPr>
          <w:rFonts w:ascii="Times New Roman" w:hAnsi="Times New Roman" w:cs="Times New Roman"/>
          <w:sz w:val="24"/>
          <w:szCs w:val="24"/>
        </w:rPr>
        <w:t>9</w:t>
      </w:r>
      <w:r w:rsidRPr="00027C99">
        <w:rPr>
          <w:rFonts w:ascii="Times New Roman" w:hAnsi="Times New Roman" w:cs="Times New Roman"/>
          <w:sz w:val="24"/>
          <w:szCs w:val="24"/>
        </w:rPr>
        <w:t>本，</w:t>
      </w:r>
      <w:r w:rsidRPr="00027C99">
        <w:rPr>
          <w:rFonts w:ascii="Times New Roman" w:hAnsi="Times New Roman" w:cs="Times New Roman"/>
          <w:sz w:val="24"/>
          <w:szCs w:val="24"/>
        </w:rPr>
        <w:t>20</w:t>
      </w:r>
      <w:r w:rsidRPr="00027C99">
        <w:rPr>
          <w:rFonts w:ascii="Times New Roman" w:hAnsi="Times New Roman" w:cs="Times New Roman"/>
          <w:sz w:val="24"/>
          <w:szCs w:val="24"/>
        </w:rPr>
        <w:t>世纪</w:t>
      </w:r>
      <w:r w:rsidRPr="00027C99">
        <w:rPr>
          <w:rFonts w:ascii="Times New Roman" w:hAnsi="Times New Roman" w:cs="Times New Roman"/>
          <w:sz w:val="24"/>
          <w:szCs w:val="24"/>
        </w:rPr>
        <w:t>7</w:t>
      </w:r>
      <w:r w:rsidRPr="00027C99">
        <w:rPr>
          <w:rFonts w:ascii="Times New Roman" w:hAnsi="Times New Roman" w:cs="Times New Roman"/>
          <w:sz w:val="24"/>
          <w:szCs w:val="24"/>
        </w:rPr>
        <w:t>本。每本书占一次课的时间，前面两个课时将简单介绍作者生平、该著作的基本结构和内容，以及它在学科发展史上的地位；后面的一个课时则精选部分章节进行指导性阅读（一般每本书约</w:t>
      </w:r>
      <w:r w:rsidRPr="00027C99">
        <w:rPr>
          <w:rFonts w:ascii="Times New Roman" w:hAnsi="Times New Roman" w:cs="Times New Roman"/>
          <w:sz w:val="24"/>
          <w:szCs w:val="24"/>
        </w:rPr>
        <w:t>10</w:t>
      </w:r>
      <w:r w:rsidRPr="00027C99">
        <w:rPr>
          <w:rFonts w:ascii="Times New Roman" w:hAnsi="Times New Roman" w:cs="Times New Roman"/>
          <w:sz w:val="24"/>
          <w:szCs w:val="24"/>
        </w:rPr>
        <w:t>页左右）。选修该课程的学生要求在每一次课程之前必须完成指定材料的阅读。</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英文内容简介：</w:t>
      </w:r>
      <w:r w:rsidRPr="00027C99">
        <w:rPr>
          <w:rFonts w:ascii="Times New Roman" w:hAnsi="Times New Roman" w:cs="Times New Roman"/>
          <w:sz w:val="24"/>
          <w:szCs w:val="24"/>
        </w:rPr>
        <w:t xml:space="preserve">  We will study 16 classical works in whole class, which includes 9 works written before 20 century and 7 works written in 20 century. Each time we study one work. We spend two hours on author and the content and structure of the work. Teacher will lead students to read the original work (every work will be selected about 10 pages for student to read)in another hour. We hope the students can read the materials before each class.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预备知识：</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最好对世界历史有粗浅了解。</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br w:type="page"/>
      </w:r>
    </w:p>
    <w:p w:rsidR="00705B23" w:rsidRPr="005D6C84" w:rsidRDefault="00705B23" w:rsidP="005D6C84">
      <w:pPr>
        <w:pStyle w:val="1"/>
        <w:rPr>
          <w:rStyle w:val="a3"/>
          <w:rFonts w:ascii="Times New Roman" w:hAnsi="Times New Roman" w:cs="Times New Roman"/>
          <w:b/>
          <w:sz w:val="24"/>
          <w:szCs w:val="24"/>
        </w:rPr>
      </w:pPr>
      <w:bookmarkStart w:id="17" w:name="_中国政治实证研究"/>
      <w:bookmarkEnd w:id="17"/>
      <w:r w:rsidRPr="005D6C84">
        <w:rPr>
          <w:rStyle w:val="a3"/>
          <w:rFonts w:ascii="Times New Roman" w:hAnsi="Times New Roman" w:cs="Times New Roman"/>
          <w:b/>
          <w:sz w:val="24"/>
          <w:szCs w:val="24"/>
        </w:rPr>
        <w:lastRenderedPageBreak/>
        <w:t>中国政治实证研究</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中国政治实证研究</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Empirical Study on Chinese Politics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社会科学学院</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60610212</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讲课、讨论</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中文</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2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适用院系或专业：</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理工科研究生</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本课专为理工科专业研究生开设，其目的是培养和提高理工科学生的人文素养，以便适应现代社会的发展需求。当代中国正经历着迅速的经济发展、巨大的社会变迁和深刻的政治变化，理解这些变化，特别是社会政治生活领域中已经出现或正在出现的政治变化，理解这些政治变化的规模和深度，探讨这些政治变化的根源和原因，无疑具有重要的意义。因为这不仅是我们今天学习科学知识、掌握专业技能和提高人文素养的根本指向所在，而且是我们明天走出发展困局、应对社会挑战和解决矛盾冲突的知识基础。因此，本课程精选</w:t>
      </w:r>
      <w:r w:rsidRPr="00027C99">
        <w:rPr>
          <w:rFonts w:ascii="Times New Roman" w:hAnsi="Times New Roman" w:cs="Times New Roman"/>
          <w:sz w:val="24"/>
          <w:szCs w:val="24"/>
        </w:rPr>
        <w:t>16</w:t>
      </w:r>
      <w:r w:rsidRPr="00027C99">
        <w:rPr>
          <w:rFonts w:ascii="Times New Roman" w:hAnsi="Times New Roman" w:cs="Times New Roman"/>
          <w:sz w:val="24"/>
          <w:szCs w:val="24"/>
        </w:rPr>
        <w:t>个当代政治生活主题，通过经验个案的研究，引领学生认知中国政治现实，提高政治分析能力以及解决政治矛盾的能力。其总体目的是通过对中国政治实证案例资料的研究而提升学生的专业学术能力和水平。具体说来，本课程重在培养学生从现实的社会生活中发现问题、依据特定的学术理论分析问题以及合乎逻辑地提出自己的见解或政策解决方案的综合能力。</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英文内容简介：</w:t>
      </w:r>
      <w:r w:rsidRPr="00027C99">
        <w:rPr>
          <w:rFonts w:ascii="Times New Roman" w:hAnsi="Times New Roman" w:cs="Times New Roman"/>
          <w:sz w:val="24"/>
          <w:szCs w:val="24"/>
        </w:rPr>
        <w:t xml:space="preserve">  This course is designed for graduated students majoring in science and engineering, which is to improve sense of humanities and meet the requirment of social changes. This course chooses 16 modern political issues, by which to guide the students recgnize the reality of Chinese Politics, improve the capacity of analysing and conflicts solving.  </w:t>
      </w:r>
    </w:p>
    <w:p w:rsidR="009077DF" w:rsidRDefault="009077DF">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705B23" w:rsidRPr="005D6C84" w:rsidRDefault="00705B23" w:rsidP="005D6C84">
      <w:pPr>
        <w:pStyle w:val="1"/>
        <w:rPr>
          <w:rStyle w:val="a3"/>
          <w:rFonts w:ascii="Times New Roman" w:hAnsi="Times New Roman" w:cs="Times New Roman"/>
          <w:b/>
          <w:sz w:val="24"/>
          <w:szCs w:val="24"/>
        </w:rPr>
      </w:pPr>
      <w:bookmarkStart w:id="18" w:name="_创新与科技发展"/>
      <w:bookmarkEnd w:id="18"/>
      <w:r w:rsidRPr="005D6C84">
        <w:rPr>
          <w:rStyle w:val="a3"/>
          <w:rFonts w:ascii="Times New Roman" w:hAnsi="Times New Roman" w:cs="Times New Roman"/>
          <w:b/>
          <w:sz w:val="24"/>
          <w:szCs w:val="24"/>
        </w:rPr>
        <w:lastRenderedPageBreak/>
        <w:t>创新与科技发展</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创新与科技发展</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Innovation and Development of Science and Technology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社会科学学院</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80611152</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课堂讲授为主</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2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本课程介绍人类创新行为的演变，国家创新系统理论以及科学技术发展在国家创新系统中的地位和作用。</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br w:type="page"/>
      </w:r>
    </w:p>
    <w:p w:rsidR="00F261E6" w:rsidRPr="005D6C84" w:rsidRDefault="00F261E6" w:rsidP="005D6C84">
      <w:pPr>
        <w:pStyle w:val="1"/>
        <w:rPr>
          <w:rStyle w:val="a3"/>
          <w:rFonts w:ascii="Times New Roman" w:hAnsi="Times New Roman" w:cs="Times New Roman"/>
          <w:b/>
          <w:sz w:val="24"/>
          <w:szCs w:val="24"/>
        </w:rPr>
      </w:pPr>
      <w:bookmarkStart w:id="19" w:name="_美国政治与对华政策"/>
      <w:bookmarkEnd w:id="19"/>
      <w:r w:rsidRPr="005D6C84">
        <w:rPr>
          <w:rStyle w:val="a3"/>
          <w:rFonts w:ascii="Times New Roman" w:hAnsi="Times New Roman" w:cs="Times New Roman"/>
          <w:b/>
          <w:sz w:val="24"/>
          <w:szCs w:val="24"/>
        </w:rPr>
        <w:lastRenderedPageBreak/>
        <w:t>美国政治与对华政策</w:t>
      </w:r>
    </w:p>
    <w:p w:rsidR="00F261E6" w:rsidRPr="00027C99" w:rsidRDefault="00F261E6" w:rsidP="00F261E6">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美国政治与对华政策</w:t>
      </w:r>
      <w:r w:rsidRPr="00027C99">
        <w:rPr>
          <w:rFonts w:ascii="Times New Roman" w:hAnsi="Times New Roman" w:cs="Times New Roman"/>
          <w:sz w:val="24"/>
          <w:szCs w:val="24"/>
        </w:rPr>
        <w:t xml:space="preserve">  </w:t>
      </w:r>
    </w:p>
    <w:p w:rsidR="00F261E6" w:rsidRPr="00027C99" w:rsidRDefault="00F261E6" w:rsidP="00F261E6">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American Politics and the U.S. China Policy  </w:t>
      </w:r>
    </w:p>
    <w:p w:rsidR="00F261E6" w:rsidRPr="00027C99" w:rsidRDefault="00F261E6" w:rsidP="00F261E6">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社会科学学院</w:t>
      </w:r>
      <w:r w:rsidRPr="00027C99">
        <w:rPr>
          <w:rFonts w:ascii="Times New Roman" w:hAnsi="Times New Roman" w:cs="Times New Roman"/>
          <w:sz w:val="24"/>
          <w:szCs w:val="24"/>
        </w:rPr>
        <w:t xml:space="preserve">    </w:t>
      </w:r>
    </w:p>
    <w:p w:rsidR="00F261E6" w:rsidRPr="00027C99" w:rsidRDefault="00F261E6" w:rsidP="00F261E6">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80612083</w:t>
      </w:r>
    </w:p>
    <w:p w:rsidR="00F261E6" w:rsidRPr="00027C99" w:rsidRDefault="00F261E6" w:rsidP="00F261E6">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讲课、讨论</w:t>
      </w:r>
      <w:r w:rsidRPr="00027C99">
        <w:rPr>
          <w:rFonts w:ascii="Times New Roman" w:hAnsi="Times New Roman" w:cs="Times New Roman"/>
          <w:sz w:val="24"/>
          <w:szCs w:val="24"/>
        </w:rPr>
        <w:t xml:space="preserve">  </w:t>
      </w:r>
    </w:p>
    <w:p w:rsidR="00F261E6" w:rsidRPr="00027C99" w:rsidRDefault="00F261E6" w:rsidP="00F261E6">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英语</w:t>
      </w:r>
      <w:r w:rsidRPr="00027C99">
        <w:rPr>
          <w:rFonts w:ascii="Times New Roman" w:hAnsi="Times New Roman" w:cs="Times New Roman"/>
          <w:sz w:val="24"/>
          <w:szCs w:val="24"/>
        </w:rPr>
        <w:t xml:space="preserve">     </w:t>
      </w:r>
    </w:p>
    <w:p w:rsidR="00F261E6" w:rsidRPr="00027C99" w:rsidRDefault="00F261E6" w:rsidP="00F261E6">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3  </w:t>
      </w:r>
    </w:p>
    <w:p w:rsidR="00F261E6" w:rsidRPr="00027C99" w:rsidRDefault="00F261E6" w:rsidP="00F261E6">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课程说明：</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由</w:t>
      </w:r>
      <w:r w:rsidRPr="00027C99">
        <w:rPr>
          <w:rFonts w:ascii="Times New Roman" w:hAnsi="Times New Roman" w:cs="Times New Roman"/>
          <w:sz w:val="24"/>
          <w:szCs w:val="24"/>
        </w:rPr>
        <w:t>“</w:t>
      </w:r>
      <w:r w:rsidRPr="00027C99">
        <w:rPr>
          <w:rFonts w:ascii="Times New Roman" w:hAnsi="Times New Roman" w:cs="Times New Roman"/>
          <w:sz w:val="24"/>
          <w:szCs w:val="24"/>
        </w:rPr>
        <w:t>美国政治与对华政策</w:t>
      </w:r>
      <w:r w:rsidRPr="00027C99">
        <w:rPr>
          <w:rFonts w:ascii="Times New Roman" w:hAnsi="Times New Roman" w:cs="Times New Roman"/>
          <w:sz w:val="24"/>
          <w:szCs w:val="24"/>
        </w:rPr>
        <w:t>”(80612082)</w:t>
      </w:r>
      <w:r w:rsidRPr="00027C99">
        <w:rPr>
          <w:rFonts w:ascii="Times New Roman" w:hAnsi="Times New Roman" w:cs="Times New Roman"/>
          <w:sz w:val="24"/>
          <w:szCs w:val="24"/>
        </w:rPr>
        <w:t>增加</w:t>
      </w:r>
      <w:r w:rsidRPr="00027C99">
        <w:rPr>
          <w:rFonts w:ascii="Times New Roman" w:hAnsi="Times New Roman" w:cs="Times New Roman"/>
          <w:sz w:val="24"/>
          <w:szCs w:val="24"/>
        </w:rPr>
        <w:t>1</w:t>
      </w:r>
      <w:r w:rsidRPr="00027C99">
        <w:rPr>
          <w:rFonts w:ascii="Times New Roman" w:hAnsi="Times New Roman" w:cs="Times New Roman"/>
          <w:sz w:val="24"/>
          <w:szCs w:val="24"/>
        </w:rPr>
        <w:t>学分产生</w:t>
      </w:r>
      <w:r w:rsidRPr="00027C99">
        <w:rPr>
          <w:rFonts w:ascii="Times New Roman" w:hAnsi="Times New Roman" w:cs="Times New Roman"/>
          <w:sz w:val="24"/>
          <w:szCs w:val="24"/>
        </w:rPr>
        <w:t xml:space="preserve">  </w:t>
      </w:r>
    </w:p>
    <w:p w:rsidR="009077DF" w:rsidRDefault="00F261E6" w:rsidP="00F261E6">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本课程主要讲授美国国内政治与其对华政策的关系。课程前一半介绍美国政治制度和外交决策过程中主要决策者。课程的后一半转入一些美国对华政策专题，如：历史关系、人权、贸易、地区安全等。学生通过认识美国国内各种政治力量相互作用，了解美国的对华政策。</w:t>
      </w:r>
      <w:r w:rsidRPr="00027C99">
        <w:rPr>
          <w:rFonts w:ascii="Times New Roman" w:hAnsi="Times New Roman" w:cs="Times New Roman"/>
          <w:sz w:val="24"/>
          <w:szCs w:val="24"/>
        </w:rPr>
        <w:t xml:space="preserve">  </w:t>
      </w:r>
    </w:p>
    <w:p w:rsidR="009077DF" w:rsidRDefault="009077DF">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705B23" w:rsidRPr="005D6C84" w:rsidRDefault="00705B23" w:rsidP="005D6C84">
      <w:pPr>
        <w:pStyle w:val="1"/>
        <w:rPr>
          <w:rStyle w:val="a3"/>
          <w:rFonts w:ascii="Times New Roman" w:hAnsi="Times New Roman" w:cs="Times New Roman"/>
          <w:b/>
          <w:sz w:val="24"/>
          <w:szCs w:val="24"/>
        </w:rPr>
      </w:pPr>
      <w:bookmarkStart w:id="20" w:name="_社会分层与社会流动"/>
      <w:bookmarkEnd w:id="20"/>
      <w:r w:rsidRPr="005D6C84">
        <w:rPr>
          <w:rStyle w:val="a3"/>
          <w:rFonts w:ascii="Times New Roman" w:hAnsi="Times New Roman" w:cs="Times New Roman"/>
          <w:b/>
          <w:sz w:val="24"/>
          <w:szCs w:val="24"/>
        </w:rPr>
        <w:lastRenderedPageBreak/>
        <w:t>社会分层与社会流动</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社会分层与社会流动</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Social Stratification &amp;Social Mobility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社会科学学院</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 xml:space="preserve">   </w:t>
      </w:r>
      <w:r w:rsidR="00835D3F" w:rsidRPr="00027C99">
        <w:rPr>
          <w:rFonts w:ascii="Times New Roman" w:hAnsi="Times New Roman" w:cs="Times New Roman"/>
          <w:sz w:val="24"/>
          <w:szCs w:val="24"/>
        </w:rPr>
        <w:t>80613163</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课堂讲授为主</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3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教材：</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李强《当代中国社会分层与流动》，中国经济出版社，</w:t>
      </w:r>
      <w:r w:rsidRPr="00027C99">
        <w:rPr>
          <w:rFonts w:ascii="Times New Roman" w:hAnsi="Times New Roman" w:cs="Times New Roman"/>
          <w:sz w:val="24"/>
          <w:szCs w:val="24"/>
        </w:rPr>
        <w:t>1993</w:t>
      </w:r>
      <w:r w:rsidRPr="00027C99">
        <w:rPr>
          <w:rFonts w:ascii="Times New Roman" w:hAnsi="Times New Roman" w:cs="Times New Roman"/>
          <w:sz w:val="24"/>
          <w:szCs w:val="24"/>
        </w:rPr>
        <w:t>年</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参考书：</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李强《社会分层与贫富差别》，鹭江出版社，</w:t>
      </w:r>
      <w:r w:rsidRPr="00027C99">
        <w:rPr>
          <w:rFonts w:ascii="Times New Roman" w:hAnsi="Times New Roman" w:cs="Times New Roman"/>
          <w:sz w:val="24"/>
          <w:szCs w:val="24"/>
        </w:rPr>
        <w:t>2000</w:t>
      </w:r>
      <w:r w:rsidRPr="00027C99">
        <w:rPr>
          <w:rFonts w:ascii="Times New Roman" w:hAnsi="Times New Roman" w:cs="Times New Roman"/>
          <w:sz w:val="24"/>
          <w:szCs w:val="24"/>
        </w:rPr>
        <w:t>年</w:t>
      </w:r>
      <w:r w:rsidRPr="00027C99">
        <w:rPr>
          <w:rFonts w:ascii="Times New Roman" w:hAnsi="Times New Roman" w:cs="Times New Roman"/>
          <w:sz w:val="24"/>
          <w:szCs w:val="24"/>
        </w:rPr>
        <w:t>9</w:t>
      </w:r>
      <w:r w:rsidRPr="00027C99">
        <w:rPr>
          <w:rFonts w:ascii="Times New Roman" w:hAnsi="Times New Roman" w:cs="Times New Roman"/>
          <w:sz w:val="24"/>
          <w:szCs w:val="24"/>
        </w:rPr>
        <w:t>月</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介绍社会分层与流动的基本概念，介绍冲突派，功能派，韦伯派的社会分层理论，介绍达兰多夫的分层理论。讲授中国</w:t>
      </w:r>
      <w:r w:rsidRPr="00027C99">
        <w:rPr>
          <w:rFonts w:ascii="Times New Roman" w:hAnsi="Times New Roman" w:cs="Times New Roman"/>
          <w:sz w:val="24"/>
          <w:szCs w:val="24"/>
        </w:rPr>
        <w:t>1949</w:t>
      </w:r>
      <w:r w:rsidRPr="00027C99">
        <w:rPr>
          <w:rFonts w:ascii="Times New Roman" w:hAnsi="Times New Roman" w:cs="Times New Roman"/>
          <w:sz w:val="24"/>
          <w:szCs w:val="24"/>
        </w:rPr>
        <w:t>年以来的社会结构变迁状况，分析社会政策及其制度背景。讲授中国农民的分层与流动，介绍关于农民的理论，研讨关于城市流动人口、城市农民工的问题。介绍关于工人的理论与概念，讲授中国工人的年龄结构及所有制结构，分析管理者与被管理者的关系。讲授关于中国知识分子的现状，知识分子的理论，知识分子的代际流动、知识分子的现状，知识分子的理论，知识分子的代际流动、知识分子的收入问题。讲授关于中国管理干部的状况、干部分层。介绍关于中国个体私营企业各阶层的状况。讲授关于城乡贫困问题的理论与研究方法。</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br w:type="page"/>
      </w:r>
    </w:p>
    <w:p w:rsidR="00705B23" w:rsidRPr="005D6C84" w:rsidRDefault="00705B23" w:rsidP="005D6C84">
      <w:pPr>
        <w:pStyle w:val="1"/>
        <w:rPr>
          <w:rStyle w:val="a3"/>
          <w:rFonts w:ascii="Times New Roman" w:hAnsi="Times New Roman" w:cs="Times New Roman"/>
          <w:b/>
          <w:sz w:val="24"/>
          <w:szCs w:val="24"/>
        </w:rPr>
      </w:pPr>
      <w:bookmarkStart w:id="21" w:name="_文化经典领读"/>
      <w:bookmarkEnd w:id="21"/>
      <w:r w:rsidRPr="005D6C84">
        <w:rPr>
          <w:rStyle w:val="a3"/>
          <w:rFonts w:ascii="Times New Roman" w:hAnsi="Times New Roman" w:cs="Times New Roman"/>
          <w:b/>
          <w:sz w:val="24"/>
          <w:szCs w:val="24"/>
        </w:rPr>
        <w:lastRenderedPageBreak/>
        <w:t>文化经典领读</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文化经典领读</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Tutor to reading cultural classics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社会科学学院</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60618022</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教学目的：</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本课程预期达到的主要目标是提升研究生的人文素质，包括增强对中国优秀传统文化的理解和领会，激励为中华民族的伟大复兴而奋斗的志向，领略先哲的辩证思维与创新智慧，提升组织管理与沟通能力等。拟通过名人、名篇、名言的领读导引，在学习领略中国优秀传统文化的熏陶过程中，达到启迪心志，传承智慧，提升素质的目标。</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讲课、讨论</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中文</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2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参考书：</w:t>
      </w:r>
      <w:r w:rsidRPr="00027C99">
        <w:rPr>
          <w:rFonts w:ascii="Times New Roman" w:hAnsi="Times New Roman" w:cs="Times New Roman"/>
          <w:sz w:val="24"/>
          <w:szCs w:val="24"/>
        </w:rPr>
        <w:t xml:space="preserve">  [1]</w:t>
      </w:r>
      <w:r w:rsidRPr="00027C99">
        <w:rPr>
          <w:rFonts w:ascii="Times New Roman" w:hAnsi="Times New Roman" w:cs="Times New Roman"/>
          <w:sz w:val="24"/>
          <w:szCs w:val="24"/>
        </w:rPr>
        <w:t>《论语译注》，杨伯峻著，中华书局</w:t>
      </w:r>
      <w:r w:rsidRPr="00027C99">
        <w:rPr>
          <w:rFonts w:ascii="Times New Roman" w:hAnsi="Times New Roman" w:cs="Times New Roman"/>
          <w:sz w:val="24"/>
          <w:szCs w:val="24"/>
        </w:rPr>
        <w:t>1980</w:t>
      </w:r>
      <w:r w:rsidRPr="00027C99">
        <w:rPr>
          <w:rFonts w:ascii="Times New Roman" w:hAnsi="Times New Roman" w:cs="Times New Roman"/>
          <w:sz w:val="24"/>
          <w:szCs w:val="24"/>
        </w:rPr>
        <w:t>年版；</w:t>
      </w:r>
      <w:r w:rsidRPr="00027C99">
        <w:rPr>
          <w:rFonts w:ascii="Times New Roman" w:hAnsi="Times New Roman" w:cs="Times New Roman"/>
          <w:sz w:val="24"/>
          <w:szCs w:val="24"/>
        </w:rPr>
        <w:t>[2]</w:t>
      </w:r>
      <w:r w:rsidRPr="00027C99">
        <w:rPr>
          <w:rFonts w:ascii="Times New Roman" w:hAnsi="Times New Roman" w:cs="Times New Roman"/>
          <w:sz w:val="24"/>
          <w:szCs w:val="24"/>
        </w:rPr>
        <w:t>《老子译注及评介》，陈鼓应著，中华书局，</w:t>
      </w:r>
      <w:r w:rsidRPr="00027C99">
        <w:rPr>
          <w:rFonts w:ascii="Times New Roman" w:hAnsi="Times New Roman" w:cs="Times New Roman"/>
          <w:sz w:val="24"/>
          <w:szCs w:val="24"/>
        </w:rPr>
        <w:t>1984</w:t>
      </w:r>
      <w:r w:rsidRPr="00027C99">
        <w:rPr>
          <w:rFonts w:ascii="Times New Roman" w:hAnsi="Times New Roman" w:cs="Times New Roman"/>
          <w:sz w:val="24"/>
          <w:szCs w:val="24"/>
        </w:rPr>
        <w:t>年版；</w:t>
      </w:r>
      <w:r w:rsidRPr="00027C99">
        <w:rPr>
          <w:rFonts w:ascii="Times New Roman" w:hAnsi="Times New Roman" w:cs="Times New Roman"/>
          <w:sz w:val="24"/>
          <w:szCs w:val="24"/>
        </w:rPr>
        <w:t>[3]</w:t>
      </w:r>
      <w:r w:rsidRPr="00027C99">
        <w:rPr>
          <w:rFonts w:ascii="Times New Roman" w:hAnsi="Times New Roman" w:cs="Times New Roman"/>
          <w:sz w:val="24"/>
          <w:szCs w:val="24"/>
        </w:rPr>
        <w:t>；《管子注译》，赵守正著，广西人民出版社，</w:t>
      </w:r>
      <w:r w:rsidRPr="00027C99">
        <w:rPr>
          <w:rFonts w:ascii="Times New Roman" w:hAnsi="Times New Roman" w:cs="Times New Roman"/>
          <w:sz w:val="24"/>
          <w:szCs w:val="24"/>
        </w:rPr>
        <w:t>1987</w:t>
      </w:r>
      <w:r w:rsidRPr="00027C99">
        <w:rPr>
          <w:rFonts w:ascii="Times New Roman" w:hAnsi="Times New Roman" w:cs="Times New Roman"/>
          <w:sz w:val="24"/>
          <w:szCs w:val="24"/>
        </w:rPr>
        <w:t>年版。</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适用院系或专业：</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作为全日制研究生的人文素质教育通识课程，适用于深圳研究生院各专业全日制研究生选修</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课程说明：</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全日制工程硕士课程，深圳校区开课。</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本课程是专为深圳研究生院全日制研究生而开设的人文素质教育选修课程。它选择中国古代的三部经典名著</w:t>
      </w:r>
      <w:r w:rsidRPr="00027C99">
        <w:rPr>
          <w:rFonts w:ascii="Times New Roman" w:hAnsi="Times New Roman" w:cs="Times New Roman"/>
          <w:sz w:val="24"/>
          <w:szCs w:val="24"/>
        </w:rPr>
        <w:t>——</w:t>
      </w:r>
      <w:r w:rsidRPr="00027C99">
        <w:rPr>
          <w:rFonts w:ascii="Times New Roman" w:hAnsi="Times New Roman" w:cs="Times New Roman"/>
          <w:sz w:val="24"/>
          <w:szCs w:val="24"/>
        </w:rPr>
        <w:t>《论语》、《老子》和《管子》进行条分缕析式的领读。这三部经典的思考指向宇宙、社会和人生的普遍性问题，对中华民族的价值取向、行为方式、审美情趣、思维定势造成了深远而又常新的影响。本课程力图通过几位老师各展其所长的领读，引领同学登门入室，领略中国文化瑰宝，加深对中国优秀传统文化的理解，在与往圣进行跨越古今的交流中锤炼思维，体悟智慧，提升素质，增强为中华民族的伟大复兴而努力奋斗的理想和信念。</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英文内容简介：</w:t>
      </w:r>
      <w:r w:rsidRPr="00027C99">
        <w:rPr>
          <w:rFonts w:ascii="Times New Roman" w:hAnsi="Times New Roman" w:cs="Times New Roman"/>
          <w:sz w:val="24"/>
          <w:szCs w:val="24"/>
        </w:rPr>
        <w:t xml:space="preserve">  The caurse is elective for graduate student in the education for all-around develoment. It would lead the student to read three classics, lunyu, laozi, guanzi, which have far-forth impact to the chinise nation. Intecommunion with archaian loly, student will have a deep apprehend to chinese excellence traditional culture, and realize wisdom, advance the diathesis, buildup the ideal and faith.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br w:type="page"/>
      </w:r>
    </w:p>
    <w:p w:rsidR="00705B23" w:rsidRPr="005D6C84" w:rsidRDefault="00705B23" w:rsidP="005D6C84">
      <w:pPr>
        <w:pStyle w:val="1"/>
        <w:rPr>
          <w:rStyle w:val="a3"/>
          <w:rFonts w:ascii="Times New Roman" w:hAnsi="Times New Roman" w:cs="Times New Roman"/>
          <w:b/>
          <w:sz w:val="24"/>
          <w:szCs w:val="24"/>
        </w:rPr>
      </w:pPr>
      <w:bookmarkStart w:id="22" w:name="_大数据科学与应用系列讲座"/>
      <w:bookmarkEnd w:id="22"/>
      <w:r w:rsidRPr="005D6C84">
        <w:rPr>
          <w:rStyle w:val="a3"/>
          <w:rFonts w:ascii="Times New Roman" w:hAnsi="Times New Roman" w:cs="Times New Roman"/>
          <w:b/>
          <w:sz w:val="24"/>
          <w:szCs w:val="24"/>
        </w:rPr>
        <w:lastRenderedPageBreak/>
        <w:t>大数据科学与应用系列讲座</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大数据科学与应用系列讲座</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Seminars on Data Science and Applications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自动化系</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60250131</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教学目的：</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作为大数据方向硕士学位必修公共课程，注重呼应《大数据分析》（</w:t>
      </w:r>
      <w:r w:rsidRPr="00027C99">
        <w:rPr>
          <w:rFonts w:ascii="Times New Roman" w:hAnsi="Times New Roman" w:cs="Times New Roman"/>
          <w:sz w:val="24"/>
          <w:szCs w:val="24"/>
        </w:rPr>
        <w:t>I</w:t>
      </w:r>
      <w:r w:rsidRPr="00027C99">
        <w:rPr>
          <w:rFonts w:ascii="Times New Roman" w:hAnsi="Times New Roman" w:cs="Times New Roman"/>
          <w:sz w:val="24"/>
          <w:szCs w:val="24"/>
        </w:rPr>
        <w:t>和</w:t>
      </w:r>
      <w:r w:rsidRPr="00027C99">
        <w:rPr>
          <w:rFonts w:ascii="Times New Roman" w:hAnsi="Times New Roman" w:cs="Times New Roman"/>
          <w:sz w:val="24"/>
          <w:szCs w:val="24"/>
        </w:rPr>
        <w:t>II</w:t>
      </w:r>
      <w:r w:rsidRPr="00027C99">
        <w:rPr>
          <w:rFonts w:ascii="Times New Roman" w:hAnsi="Times New Roman" w:cs="Times New Roman"/>
          <w:sz w:val="24"/>
          <w:szCs w:val="24"/>
        </w:rPr>
        <w:t>）和《大数据系统》（</w:t>
      </w:r>
      <w:r w:rsidRPr="00027C99">
        <w:rPr>
          <w:rFonts w:ascii="Times New Roman" w:hAnsi="Times New Roman" w:cs="Times New Roman"/>
          <w:sz w:val="24"/>
          <w:szCs w:val="24"/>
        </w:rPr>
        <w:t>A</w:t>
      </w:r>
      <w:r w:rsidRPr="00027C99">
        <w:rPr>
          <w:rFonts w:ascii="Times New Roman" w:hAnsi="Times New Roman" w:cs="Times New Roman"/>
          <w:sz w:val="24"/>
          <w:szCs w:val="24"/>
        </w:rPr>
        <w:t>和</w:t>
      </w:r>
      <w:r w:rsidRPr="00027C99">
        <w:rPr>
          <w:rFonts w:ascii="Times New Roman" w:hAnsi="Times New Roman" w:cs="Times New Roman"/>
          <w:sz w:val="24"/>
          <w:szCs w:val="24"/>
        </w:rPr>
        <w:t>B</w:t>
      </w:r>
      <w:r w:rsidRPr="00027C99">
        <w:rPr>
          <w:rFonts w:ascii="Times New Roman" w:hAnsi="Times New Roman" w:cs="Times New Roman"/>
          <w:sz w:val="24"/>
          <w:szCs w:val="24"/>
        </w:rPr>
        <w:t>）的内容，注重结合应用实例融会贯通这两门课程中学习的理论方法和系统知识（平台、模块、工具），突出实战性，使学生体会运用大数据技术解决实际问题的思路和效果，激发学生学习兴趣和动力，促进学生理论与实践相结合，启发学生技术创新。</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课堂讲授为主</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中文</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1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适用院系或专业：</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大数据方向硕士学位必修公共课程，向全校学生开放</w:t>
      </w:r>
      <w:r w:rsidRPr="00027C99">
        <w:rPr>
          <w:rFonts w:ascii="Times New Roman" w:hAnsi="Times New Roman" w:cs="Times New Roman"/>
          <w:sz w:val="24"/>
          <w:szCs w:val="24"/>
        </w:rPr>
        <w:t xml:space="preserve">  </w:t>
      </w:r>
    </w:p>
    <w:p w:rsidR="009077DF"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预备知识：</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《大数据分析》（</w:t>
      </w:r>
      <w:r w:rsidRPr="00027C99">
        <w:rPr>
          <w:rFonts w:ascii="Times New Roman" w:hAnsi="Times New Roman" w:cs="Times New Roman"/>
          <w:sz w:val="24"/>
          <w:szCs w:val="24"/>
        </w:rPr>
        <w:t>I</w:t>
      </w:r>
      <w:r w:rsidRPr="00027C99">
        <w:rPr>
          <w:rFonts w:ascii="Times New Roman" w:hAnsi="Times New Roman" w:cs="Times New Roman"/>
          <w:sz w:val="24"/>
          <w:szCs w:val="24"/>
        </w:rPr>
        <w:t>或</w:t>
      </w:r>
      <w:r w:rsidRPr="00027C99">
        <w:rPr>
          <w:rFonts w:ascii="Times New Roman" w:hAnsi="Times New Roman" w:cs="Times New Roman"/>
          <w:sz w:val="24"/>
          <w:szCs w:val="24"/>
        </w:rPr>
        <w:t>II</w:t>
      </w:r>
      <w:r w:rsidRPr="00027C99">
        <w:rPr>
          <w:rFonts w:ascii="Times New Roman" w:hAnsi="Times New Roman" w:cs="Times New Roman"/>
          <w:sz w:val="24"/>
          <w:szCs w:val="24"/>
        </w:rPr>
        <w:t>）《大数据系统》（</w:t>
      </w:r>
      <w:r w:rsidRPr="00027C99">
        <w:rPr>
          <w:rFonts w:ascii="Times New Roman" w:hAnsi="Times New Roman" w:cs="Times New Roman"/>
          <w:sz w:val="24"/>
          <w:szCs w:val="24"/>
        </w:rPr>
        <w:t>A</w:t>
      </w:r>
      <w:r w:rsidRPr="00027C99">
        <w:rPr>
          <w:rFonts w:ascii="Times New Roman" w:hAnsi="Times New Roman" w:cs="Times New Roman"/>
          <w:sz w:val="24"/>
          <w:szCs w:val="24"/>
        </w:rPr>
        <w:t>或</w:t>
      </w:r>
      <w:r w:rsidRPr="00027C99">
        <w:rPr>
          <w:rFonts w:ascii="Times New Roman" w:hAnsi="Times New Roman" w:cs="Times New Roman"/>
          <w:sz w:val="24"/>
          <w:szCs w:val="24"/>
        </w:rPr>
        <w:t>B</w:t>
      </w:r>
      <w:r w:rsidRPr="00027C99">
        <w:rPr>
          <w:rFonts w:ascii="Times New Roman" w:hAnsi="Times New Roman" w:cs="Times New Roman"/>
          <w:sz w:val="24"/>
          <w:szCs w:val="24"/>
        </w:rPr>
        <w:t>）</w:t>
      </w:r>
      <w:r w:rsidRPr="00027C99">
        <w:rPr>
          <w:rFonts w:ascii="Times New Roman" w:hAnsi="Times New Roman" w:cs="Times New Roman"/>
          <w:sz w:val="24"/>
          <w:szCs w:val="24"/>
        </w:rPr>
        <w:t xml:space="preserve">  </w:t>
      </w:r>
    </w:p>
    <w:p w:rsidR="009077DF" w:rsidRDefault="009077DF">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705B23" w:rsidRPr="005D6C84" w:rsidRDefault="00705B23" w:rsidP="005D6C84">
      <w:pPr>
        <w:pStyle w:val="1"/>
        <w:rPr>
          <w:rStyle w:val="a3"/>
          <w:rFonts w:ascii="Times New Roman" w:hAnsi="Times New Roman" w:cs="Times New Roman"/>
          <w:b/>
          <w:sz w:val="24"/>
          <w:szCs w:val="24"/>
        </w:rPr>
      </w:pPr>
      <w:bookmarkStart w:id="23" w:name="_城市化与房地产热点问题"/>
      <w:bookmarkEnd w:id="23"/>
      <w:r w:rsidRPr="005D6C84">
        <w:rPr>
          <w:rStyle w:val="a3"/>
          <w:rFonts w:ascii="Times New Roman" w:hAnsi="Times New Roman" w:cs="Times New Roman"/>
          <w:b/>
          <w:sz w:val="24"/>
          <w:szCs w:val="24"/>
        </w:rPr>
        <w:lastRenderedPageBreak/>
        <w:t>城市化与房地产热点问题</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城市化与房地产热点问题</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Urbanization and Real Estate Market in China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建设管理系</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60910011</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教学目的：</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本课程将帮助各个专业的研究生了解城市化进程和房地产市场中关键的社会问题、经济问题和技术问题，接触国际前沿研究成果和实践经验，拓展未来职业发展思路。拟采用前沿讲座、深度讨论、实际案例分析等手段进行教学。</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讲课、讨论</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中文</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1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教材：</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使用教师编写的讲义。</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参考书：</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将在每堂课当堂提供，并动态调整。</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适用院系或专业：</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全校研究生</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在未来相当长的一段时间，城市化将是中国经济增长的引擎。在快速城市化的进程中，房地产业已成为国民经济的支柱产业，房地产市场也得到了社会各界越来越多的关注。本课程将介绍目前城市化和房地产市场中的热点问题，包括城市化与区域发展的特征与政策、城市空间结构演变、特许经营项目融资在城市建设中的应用、住房政策、物业管理、城市规划与住房设计、绿色建筑、房地产金融，等等，系统展示这些领域的发展趋势、研究进展、实践经验和职业发展机会，并探讨怎样的城市化和房地产业发展模式更有利于中国社会经济的可持续发展。</w:t>
      </w:r>
      <w:r w:rsidRPr="00027C99">
        <w:rPr>
          <w:rFonts w:ascii="Times New Roman" w:hAnsi="Times New Roman" w:cs="Times New Roman"/>
          <w:sz w:val="24"/>
          <w:szCs w:val="24"/>
        </w:rPr>
        <w:t xml:space="preserve">  </w:t>
      </w:r>
    </w:p>
    <w:p w:rsidR="00705B23" w:rsidRPr="00027C99" w:rsidRDefault="00705B23" w:rsidP="00AE626D">
      <w:pPr>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英文内容简介：</w:t>
      </w:r>
      <w:r w:rsidRPr="00027C99">
        <w:rPr>
          <w:rFonts w:ascii="Times New Roman" w:hAnsi="Times New Roman" w:cs="Times New Roman"/>
          <w:sz w:val="24"/>
          <w:szCs w:val="24"/>
        </w:rPr>
        <w:t xml:space="preserve">  Urbanization is the engine for China’s economic growth. In this fast urbanization process, real estate industry has become a pillar industry of the whole economy and has attracted lots of attention. This course surveys the hot topics in this regard, such as China’s urbanization patterns and urban growth management, housing policies, urban planning and housing design, urban spatial structure, private-public-partnership in urban development projects, real estate finance, green buildings, and property management, etc. The course will introduce the trends, research findings, industry experiences as well as career opportunities in these fields.  </w:t>
      </w:r>
    </w:p>
    <w:p w:rsidR="00705B23" w:rsidRPr="005D6C84" w:rsidRDefault="00705B23" w:rsidP="005D6C84">
      <w:pPr>
        <w:pStyle w:val="1"/>
        <w:rPr>
          <w:rStyle w:val="a3"/>
          <w:rFonts w:ascii="Times New Roman" w:hAnsi="Times New Roman" w:cs="Times New Roman"/>
          <w:b/>
          <w:sz w:val="24"/>
          <w:szCs w:val="24"/>
        </w:rPr>
      </w:pPr>
      <w:bookmarkStart w:id="24" w:name="_工程管理前沿"/>
      <w:bookmarkEnd w:id="24"/>
      <w:r w:rsidRPr="005D6C84">
        <w:rPr>
          <w:rStyle w:val="a3"/>
          <w:rFonts w:ascii="Times New Roman" w:hAnsi="Times New Roman" w:cs="Times New Roman"/>
          <w:b/>
          <w:sz w:val="24"/>
          <w:szCs w:val="24"/>
        </w:rPr>
        <w:lastRenderedPageBreak/>
        <w:t>工程管理前沿</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工程管理前沿</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Advanced Engineering Management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建设管理系</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60910021</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课堂讲授为主</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中文</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1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适用院系或专业：</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全校</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使研究生通过对国际建筑业发展趋势、工程建设安全管理、工程建设计划管理、工程管理中的计算机技术、工程项目环境管理、工程建设法律法规、工程采购与合同担保和工程管理组织行为等工程管理重点与热点领域知识的学习，了解工程管理领域国际先进理念，获得现代项目管理技能，提升基于自身专业管理好大型项目的素养。</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英文内容简介：</w:t>
      </w:r>
      <w:r w:rsidRPr="00027C99">
        <w:rPr>
          <w:rFonts w:ascii="Times New Roman" w:hAnsi="Times New Roman" w:cs="Times New Roman"/>
          <w:sz w:val="24"/>
          <w:szCs w:val="24"/>
        </w:rPr>
        <w:t xml:space="preserve">  This course is an important professional course for postgraduates in improving their management skills, and its main content include the theories and methods of modern project management.  </w:t>
      </w:r>
    </w:p>
    <w:p w:rsidR="009077DF"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预备知识：</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基于本科专业知识。</w:t>
      </w:r>
      <w:r w:rsidRPr="00027C99">
        <w:rPr>
          <w:rFonts w:ascii="Times New Roman" w:hAnsi="Times New Roman" w:cs="Times New Roman"/>
          <w:sz w:val="24"/>
          <w:szCs w:val="24"/>
        </w:rPr>
        <w:t xml:space="preserve">  </w:t>
      </w:r>
    </w:p>
    <w:p w:rsidR="009077DF" w:rsidRDefault="009077DF">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705B23" w:rsidRPr="005D6C84" w:rsidRDefault="00705B23" w:rsidP="005D6C84">
      <w:pPr>
        <w:pStyle w:val="1"/>
        <w:rPr>
          <w:rStyle w:val="a3"/>
          <w:rFonts w:ascii="Times New Roman" w:hAnsi="Times New Roman" w:cs="Times New Roman"/>
          <w:b/>
          <w:sz w:val="24"/>
          <w:szCs w:val="24"/>
        </w:rPr>
      </w:pPr>
      <w:bookmarkStart w:id="25" w:name="_创业机会识别和商业计划"/>
      <w:bookmarkEnd w:id="25"/>
      <w:r w:rsidRPr="005D6C84">
        <w:rPr>
          <w:rStyle w:val="a3"/>
          <w:rFonts w:ascii="Times New Roman" w:hAnsi="Times New Roman" w:cs="Times New Roman"/>
          <w:b/>
          <w:sz w:val="24"/>
          <w:szCs w:val="24"/>
        </w:rPr>
        <w:lastRenderedPageBreak/>
        <w:t>创业机会识别和商业计划</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创业机会识别和商业计划</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Entrepreneurial Opportunity Identification and Business Plan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经济管理学院</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课程号：</w:t>
      </w:r>
      <w:r w:rsidR="008241BE" w:rsidRPr="00027C99">
        <w:rPr>
          <w:rFonts w:ascii="Times New Roman" w:hAnsi="Times New Roman" w:cs="Times New Roman"/>
          <w:sz w:val="24"/>
          <w:szCs w:val="24"/>
        </w:rPr>
        <w:t>60510092</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教学目的：</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本课程的学习目标是：第一，充分理解创业过程的复杂性、不确定性和创造性；熟悉创业过程；掌握创业机会的分析方法；第二，熟悉商业计划的基本组成。掌握商业计划书编写所需要的调查研究方法；掌握基本的融资计算和技能；有能力编写好的商业计划。懂得创办新企业的基本知识和技能。</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案例教学为主</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中文</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2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教材：</w:t>
      </w:r>
      <w:r w:rsidRPr="00027C99">
        <w:rPr>
          <w:rFonts w:ascii="Times New Roman" w:hAnsi="Times New Roman" w:cs="Times New Roman"/>
          <w:sz w:val="24"/>
          <w:szCs w:val="24"/>
        </w:rPr>
        <w:t xml:space="preserve">  1. </w:t>
      </w:r>
      <w:r w:rsidRPr="00027C99">
        <w:rPr>
          <w:rFonts w:ascii="Times New Roman" w:hAnsi="Times New Roman" w:cs="Times New Roman"/>
          <w:sz w:val="24"/>
          <w:szCs w:val="24"/>
        </w:rPr>
        <w:t>德鲁克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创新与创业，机械工业出版社。</w:t>
      </w:r>
      <w:r w:rsidRPr="00027C99">
        <w:rPr>
          <w:rFonts w:ascii="Times New Roman" w:hAnsi="Times New Roman" w:cs="Times New Roman"/>
          <w:sz w:val="24"/>
          <w:szCs w:val="24"/>
        </w:rPr>
        <w:t>(</w:t>
      </w:r>
      <w:r w:rsidRPr="00027C99">
        <w:rPr>
          <w:rFonts w:ascii="Times New Roman" w:hAnsi="Times New Roman" w:cs="Times New Roman"/>
          <w:sz w:val="24"/>
          <w:szCs w:val="24"/>
        </w:rPr>
        <w:t>必读</w:t>
      </w:r>
      <w:r w:rsidRPr="00027C99">
        <w:rPr>
          <w:rFonts w:ascii="Times New Roman" w:hAnsi="Times New Roman" w:cs="Times New Roman"/>
          <w:sz w:val="24"/>
          <w:szCs w:val="24"/>
        </w:rPr>
        <w:t>) 2</w:t>
      </w:r>
      <w:r w:rsidRPr="00027C99">
        <w:rPr>
          <w:rFonts w:ascii="Times New Roman" w:hAnsi="Times New Roman" w:cs="Times New Roman"/>
          <w:sz w:val="24"/>
          <w:szCs w:val="24"/>
        </w:rPr>
        <w:t>．姜彦福、张帏主编，创业管理学（北京市高等教育精品教材、国家</w:t>
      </w:r>
      <w:r w:rsidRPr="00027C99">
        <w:rPr>
          <w:rFonts w:ascii="Times New Roman" w:hAnsi="Times New Roman" w:cs="Times New Roman"/>
          <w:sz w:val="24"/>
          <w:szCs w:val="24"/>
        </w:rPr>
        <w:t>“</w:t>
      </w:r>
      <w:r w:rsidRPr="00027C99">
        <w:rPr>
          <w:rFonts w:ascii="Times New Roman" w:hAnsi="Times New Roman" w:cs="Times New Roman"/>
          <w:sz w:val="24"/>
          <w:szCs w:val="24"/>
        </w:rPr>
        <w:t>十一五</w:t>
      </w:r>
      <w:r w:rsidRPr="00027C99">
        <w:rPr>
          <w:rFonts w:ascii="Times New Roman" w:hAnsi="Times New Roman" w:cs="Times New Roman"/>
          <w:sz w:val="24"/>
          <w:szCs w:val="24"/>
        </w:rPr>
        <w:t>”</w:t>
      </w:r>
      <w:r w:rsidRPr="00027C99">
        <w:rPr>
          <w:rFonts w:ascii="Times New Roman" w:hAnsi="Times New Roman" w:cs="Times New Roman"/>
          <w:sz w:val="24"/>
          <w:szCs w:val="24"/>
        </w:rPr>
        <w:t>规划教材），清华大学出版社，</w:t>
      </w:r>
      <w:r w:rsidRPr="00027C99">
        <w:rPr>
          <w:rFonts w:ascii="Times New Roman" w:hAnsi="Times New Roman" w:cs="Times New Roman"/>
          <w:sz w:val="24"/>
          <w:szCs w:val="24"/>
        </w:rPr>
        <w:t>2005</w:t>
      </w:r>
      <w:r w:rsidRPr="00027C99">
        <w:rPr>
          <w:rFonts w:ascii="Times New Roman" w:hAnsi="Times New Roman" w:cs="Times New Roman"/>
          <w:sz w:val="24"/>
          <w:szCs w:val="24"/>
        </w:rPr>
        <w:t>。</w:t>
      </w:r>
      <w:r w:rsidRPr="00027C99">
        <w:rPr>
          <w:rFonts w:ascii="Times New Roman" w:hAnsi="Times New Roman" w:cs="Times New Roman"/>
          <w:sz w:val="24"/>
          <w:szCs w:val="24"/>
        </w:rPr>
        <w:t>(</w:t>
      </w:r>
      <w:r w:rsidRPr="00027C99">
        <w:rPr>
          <w:rFonts w:ascii="Times New Roman" w:hAnsi="Times New Roman" w:cs="Times New Roman"/>
          <w:sz w:val="24"/>
          <w:szCs w:val="24"/>
        </w:rPr>
        <w:t>必读</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参考书：</w:t>
      </w:r>
      <w:r w:rsidRPr="00027C99">
        <w:rPr>
          <w:rFonts w:ascii="Times New Roman" w:hAnsi="Times New Roman" w:cs="Times New Roman"/>
          <w:sz w:val="24"/>
          <w:szCs w:val="24"/>
        </w:rPr>
        <w:t xml:space="preserve">  3. Scott Shane: Finding Fertile Ground, </w:t>
      </w:r>
      <w:r w:rsidRPr="00027C99">
        <w:rPr>
          <w:rFonts w:ascii="Times New Roman" w:hAnsi="Times New Roman" w:cs="Times New Roman"/>
          <w:sz w:val="24"/>
          <w:szCs w:val="24"/>
        </w:rPr>
        <w:t>中文版，寻找创业沃土，中国人民大学出版社，</w:t>
      </w:r>
      <w:r w:rsidRPr="00027C99">
        <w:rPr>
          <w:rFonts w:ascii="Times New Roman" w:hAnsi="Times New Roman" w:cs="Times New Roman"/>
          <w:sz w:val="24"/>
          <w:szCs w:val="24"/>
        </w:rPr>
        <w:t>2005</w:t>
      </w:r>
      <w:r w:rsidRPr="00027C99">
        <w:rPr>
          <w:rFonts w:ascii="Times New Roman" w:hAnsi="Times New Roman" w:cs="Times New Roman"/>
          <w:sz w:val="24"/>
          <w:szCs w:val="24"/>
        </w:rPr>
        <w:t>。</w:t>
      </w:r>
      <w:r w:rsidRPr="00027C99">
        <w:rPr>
          <w:rFonts w:ascii="Times New Roman" w:hAnsi="Times New Roman" w:cs="Times New Roman"/>
          <w:sz w:val="24"/>
          <w:szCs w:val="24"/>
        </w:rPr>
        <w:t>(</w:t>
      </w:r>
      <w:r w:rsidRPr="00027C99">
        <w:rPr>
          <w:rFonts w:ascii="Times New Roman" w:hAnsi="Times New Roman" w:cs="Times New Roman"/>
          <w:sz w:val="24"/>
          <w:szCs w:val="24"/>
        </w:rPr>
        <w:t>可选</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适用院系或专业：</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研究生，包括硕士生和博士生</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课程说明：</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本课程就是一门关于如何发现和创造机会和编写出好的商业计划的课程。它将教授你如何为创办一个新企业做好必要准备。</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本课程包括四个模块：知识和技能、实践前沿、企业调查和创业计划编制。其时间安排是四个模块各占四分之一</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英文内容简介：</w:t>
      </w:r>
      <w:r w:rsidRPr="00027C99">
        <w:rPr>
          <w:rFonts w:ascii="Times New Roman" w:hAnsi="Times New Roman" w:cs="Times New Roman"/>
          <w:sz w:val="24"/>
          <w:szCs w:val="24"/>
        </w:rPr>
        <w:t xml:space="preserve">  This course is designed for the sutdents who are interested in the entrepreneurship. It consists of four modules including knowledge and skills for entrepreneurship, practical frontiers, field studies at entrepreneurial firms and business plan development. Each module takes one fourth of the time for the course.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预备知识：</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没特别要求</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br w:type="page"/>
      </w:r>
    </w:p>
    <w:p w:rsidR="00705B23" w:rsidRPr="005D6C84" w:rsidRDefault="00705B23" w:rsidP="005D6C84">
      <w:pPr>
        <w:pStyle w:val="1"/>
        <w:rPr>
          <w:rStyle w:val="a3"/>
          <w:rFonts w:ascii="Times New Roman" w:hAnsi="Times New Roman" w:cs="Times New Roman"/>
          <w:b/>
          <w:sz w:val="24"/>
          <w:szCs w:val="24"/>
        </w:rPr>
      </w:pPr>
      <w:bookmarkStart w:id="26" w:name="_创办新企业"/>
      <w:bookmarkEnd w:id="26"/>
      <w:r w:rsidRPr="005D6C84">
        <w:rPr>
          <w:rStyle w:val="a3"/>
          <w:rFonts w:ascii="Times New Roman" w:hAnsi="Times New Roman" w:cs="Times New Roman"/>
          <w:b/>
          <w:sz w:val="24"/>
          <w:szCs w:val="24"/>
        </w:rPr>
        <w:lastRenderedPageBreak/>
        <w:t>创办新企业</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创办新企业</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New Venture Creation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经济管理学院</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60510102</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教学目的：</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本课程的学习目标是：第一，通过深入认识和全面接触创业实践，提高创办新企业的可行性；第二，通过实际调查、企业家和投资人的辅导，提高创办新企业的能力；第三，通过资金支持和投资人参与，提高创办新企业的成功率。</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实验</w:t>
      </w:r>
      <w:r w:rsidRPr="00027C99">
        <w:rPr>
          <w:rFonts w:ascii="Times New Roman" w:hAnsi="Times New Roman" w:cs="Times New Roman"/>
          <w:sz w:val="24"/>
          <w:szCs w:val="24"/>
        </w:rPr>
        <w:t>(</w:t>
      </w:r>
      <w:r w:rsidRPr="00027C99">
        <w:rPr>
          <w:rFonts w:ascii="Times New Roman" w:hAnsi="Times New Roman" w:cs="Times New Roman"/>
          <w:sz w:val="24"/>
          <w:szCs w:val="24"/>
        </w:rPr>
        <w:t>设计为主</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中文</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2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教材：</w:t>
      </w:r>
      <w:r w:rsidRPr="00027C99">
        <w:rPr>
          <w:rFonts w:ascii="Times New Roman" w:hAnsi="Times New Roman" w:cs="Times New Roman"/>
          <w:sz w:val="24"/>
          <w:szCs w:val="24"/>
        </w:rPr>
        <w:t xml:space="preserve">  1</w:t>
      </w:r>
      <w:r w:rsidRPr="00027C99">
        <w:rPr>
          <w:rFonts w:ascii="Times New Roman" w:hAnsi="Times New Roman" w:cs="Times New Roman"/>
          <w:sz w:val="24"/>
          <w:szCs w:val="24"/>
        </w:rPr>
        <w:t>、企业快速成长之路，知识产权出版社，</w:t>
      </w:r>
      <w:r w:rsidRPr="00027C99">
        <w:rPr>
          <w:rFonts w:ascii="Times New Roman" w:hAnsi="Times New Roman" w:cs="Times New Roman"/>
          <w:sz w:val="24"/>
          <w:szCs w:val="24"/>
        </w:rPr>
        <w:t>2011 2</w:t>
      </w:r>
      <w:r w:rsidRPr="00027C99">
        <w:rPr>
          <w:rFonts w:ascii="Times New Roman" w:hAnsi="Times New Roman" w:cs="Times New Roman"/>
          <w:sz w:val="24"/>
          <w:szCs w:val="24"/>
        </w:rPr>
        <w:t>、商业计划指南，清华大学出版社，</w:t>
      </w:r>
      <w:r w:rsidRPr="00027C99">
        <w:rPr>
          <w:rFonts w:ascii="Times New Roman" w:hAnsi="Times New Roman" w:cs="Times New Roman"/>
          <w:sz w:val="24"/>
          <w:szCs w:val="24"/>
        </w:rPr>
        <w:t xml:space="preserve">2010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参考书：</w:t>
      </w:r>
      <w:r w:rsidRPr="00027C99">
        <w:rPr>
          <w:rFonts w:ascii="Times New Roman" w:hAnsi="Times New Roman" w:cs="Times New Roman"/>
          <w:sz w:val="24"/>
          <w:szCs w:val="24"/>
        </w:rPr>
        <w:t xml:space="preserve">  1</w:t>
      </w:r>
      <w:r w:rsidRPr="00027C99">
        <w:rPr>
          <w:rFonts w:ascii="Times New Roman" w:hAnsi="Times New Roman" w:cs="Times New Roman"/>
          <w:sz w:val="24"/>
          <w:szCs w:val="24"/>
        </w:rPr>
        <w:t>、创业金融，机械工业出版社，</w:t>
      </w:r>
      <w:r w:rsidRPr="00027C99">
        <w:rPr>
          <w:rFonts w:ascii="Times New Roman" w:hAnsi="Times New Roman" w:cs="Times New Roman"/>
          <w:sz w:val="24"/>
          <w:szCs w:val="24"/>
        </w:rPr>
        <w:t xml:space="preserve">2011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适用院系或专业：</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毕业班的工科研究生、博士生</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课程说明：</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创办新企业是一门理论联系实际，培养创建和管理新企业能力的高级创业课程。</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本课程包括七个方面：产品和服务定位、产品和服务开发、市场分析、创业组织和治理结构、商业模式、创业融资和公司成长。</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英文内容简介：</w:t>
      </w:r>
      <w:r w:rsidRPr="00027C99">
        <w:rPr>
          <w:rFonts w:ascii="Times New Roman" w:hAnsi="Times New Roman" w:cs="Times New Roman"/>
          <w:sz w:val="24"/>
          <w:szCs w:val="24"/>
        </w:rPr>
        <w:t xml:space="preserve">  This course includes seven facets which are positioning the products and survices, developing the products and survices, Entrepreneurial organizations and governance sturcture, entrepreneurial finaicing and coporate growth.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预备知识：</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需要修完以下课程：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创业机会识别和商业计划</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br w:type="page"/>
      </w:r>
    </w:p>
    <w:p w:rsidR="00705B23" w:rsidRPr="005D6C84" w:rsidRDefault="00705B23" w:rsidP="005D6C84">
      <w:pPr>
        <w:pStyle w:val="1"/>
        <w:rPr>
          <w:rStyle w:val="a3"/>
          <w:rFonts w:ascii="Times New Roman" w:hAnsi="Times New Roman" w:cs="Times New Roman"/>
          <w:b/>
          <w:sz w:val="24"/>
          <w:szCs w:val="24"/>
        </w:rPr>
      </w:pPr>
      <w:bookmarkStart w:id="27" w:name="_创业营销实务"/>
      <w:bookmarkEnd w:id="27"/>
      <w:r w:rsidRPr="005D6C84">
        <w:rPr>
          <w:rStyle w:val="a3"/>
          <w:rFonts w:ascii="Times New Roman" w:hAnsi="Times New Roman" w:cs="Times New Roman"/>
          <w:b/>
          <w:sz w:val="24"/>
          <w:szCs w:val="24"/>
        </w:rPr>
        <w:lastRenderedPageBreak/>
        <w:t>创业营销实务</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创业营销实务</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Entrepreneurial Marketing Practice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经济管理学院</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60510192</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教学目的：</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创业营销实务</w:t>
      </w:r>
      <w:r w:rsidRPr="00027C99">
        <w:rPr>
          <w:rFonts w:ascii="Times New Roman" w:hAnsi="Times New Roman" w:cs="Times New Roman"/>
          <w:sz w:val="24"/>
          <w:szCs w:val="24"/>
        </w:rPr>
        <w:t>”</w:t>
      </w:r>
      <w:r w:rsidRPr="00027C99">
        <w:rPr>
          <w:rFonts w:ascii="Times New Roman" w:hAnsi="Times New Roman" w:cs="Times New Roman"/>
          <w:sz w:val="24"/>
          <w:szCs w:val="24"/>
        </w:rPr>
        <w:t>课程的目标是要使学生能够更新传统的创业观念，了解创新与创业的区别，确立客户导向的经营理念，合理地开发新产品、选择合适的目标市场、建立市场上的竞争优势，并为创业项目有效地制定相应的营销战略与策略。本课程采用的主要教学方法是在实践中学习。学生们要组成创业团队，要带着创业构思选修课程。在课堂上，每个团队都要和其他团队交流本团队在创业过程中面临的各种营销问题，取长补短，教师为他们提供指导。此外，本课程还将聘请多名成功创业的企业家作为创业辅导老师，他们将与学生分享其成功的经验和失败的教训，帮助学生创业团队少走弯路。在课下，每个学生创业团队的辅导老师会为学生提供即时的咨询和帮助。</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讲课、讨论</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中文</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2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教材：</w:t>
      </w:r>
      <w:r w:rsidRPr="00027C99">
        <w:rPr>
          <w:rFonts w:ascii="Times New Roman" w:hAnsi="Times New Roman" w:cs="Times New Roman"/>
          <w:sz w:val="24"/>
          <w:szCs w:val="24"/>
        </w:rPr>
        <w:t xml:space="preserve">  1.Marketing for Entrepreneurs, Second edition, Frederik G. Crane, SAGE, 2012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参考书：</w:t>
      </w:r>
      <w:r w:rsidRPr="00027C99">
        <w:rPr>
          <w:rFonts w:ascii="Times New Roman" w:hAnsi="Times New Roman" w:cs="Times New Roman"/>
          <w:sz w:val="24"/>
          <w:szCs w:val="24"/>
        </w:rPr>
        <w:t xml:space="preserve">  2.Entrepreneurial Marketing</w:t>
      </w:r>
      <w:r w:rsidRPr="00027C99">
        <w:rPr>
          <w:rFonts w:ascii="Times New Roman" w:hAnsi="Times New Roman" w:cs="Times New Roman"/>
          <w:sz w:val="24"/>
          <w:szCs w:val="24"/>
        </w:rPr>
        <w:t>：</w:t>
      </w:r>
      <w:r w:rsidRPr="00027C99">
        <w:rPr>
          <w:rFonts w:ascii="Times New Roman" w:hAnsi="Times New Roman" w:cs="Times New Roman"/>
          <w:sz w:val="24"/>
          <w:szCs w:val="24"/>
        </w:rPr>
        <w:t>Lessons from Wharton’s Pioneering MBA Course, Leonard M. Lodish, Howard Lee Morgan, Amy Kallianpur, John Wiley &amp; Sons, Inc., 2001 3.</w:t>
      </w:r>
      <w:r w:rsidRPr="00027C99">
        <w:rPr>
          <w:rFonts w:ascii="Times New Roman" w:hAnsi="Times New Roman" w:cs="Times New Roman"/>
          <w:sz w:val="24"/>
          <w:szCs w:val="24"/>
        </w:rPr>
        <w:t>创业营销：创造未来顾客，米内特</w:t>
      </w:r>
      <w:r w:rsidRPr="00027C99">
        <w:rPr>
          <w:rFonts w:ascii="Times New Roman" w:hAnsi="Times New Roman" w:cs="Times New Roman"/>
          <w:sz w:val="24"/>
          <w:szCs w:val="24"/>
        </w:rPr>
        <w:t>.</w:t>
      </w:r>
      <w:r w:rsidRPr="00027C99">
        <w:rPr>
          <w:rFonts w:ascii="Times New Roman" w:hAnsi="Times New Roman" w:cs="Times New Roman"/>
          <w:sz w:val="24"/>
          <w:szCs w:val="24"/>
        </w:rPr>
        <w:t>辛德胡特等著，金晓彤等译，机械工业出版社，</w:t>
      </w:r>
      <w:r w:rsidRPr="00027C99">
        <w:rPr>
          <w:rFonts w:ascii="Times New Roman" w:hAnsi="Times New Roman" w:cs="Times New Roman"/>
          <w:sz w:val="24"/>
          <w:szCs w:val="24"/>
        </w:rPr>
        <w:t>2009 4.</w:t>
      </w:r>
      <w:r w:rsidRPr="00027C99">
        <w:rPr>
          <w:rFonts w:ascii="Times New Roman" w:hAnsi="Times New Roman" w:cs="Times New Roman"/>
          <w:sz w:val="24"/>
          <w:szCs w:val="24"/>
        </w:rPr>
        <w:t>成功创业的</w:t>
      </w:r>
      <w:r w:rsidRPr="00027C99">
        <w:rPr>
          <w:rFonts w:ascii="Times New Roman" w:hAnsi="Times New Roman" w:cs="Times New Roman"/>
          <w:sz w:val="24"/>
          <w:szCs w:val="24"/>
        </w:rPr>
        <w:t>14</w:t>
      </w:r>
      <w:r w:rsidRPr="00027C99">
        <w:rPr>
          <w:rFonts w:ascii="Times New Roman" w:hAnsi="Times New Roman" w:cs="Times New Roman"/>
          <w:sz w:val="24"/>
          <w:szCs w:val="24"/>
        </w:rPr>
        <w:t>堂营销课，沃顿商学院洛迪士教授等著，张秀琴等译，中国人民大学出版社，</w:t>
      </w:r>
      <w:r w:rsidRPr="00027C99">
        <w:rPr>
          <w:rFonts w:ascii="Times New Roman" w:hAnsi="Times New Roman" w:cs="Times New Roman"/>
          <w:sz w:val="24"/>
          <w:szCs w:val="24"/>
        </w:rPr>
        <w:t>2011 5.</w:t>
      </w:r>
      <w:r w:rsidRPr="00027C99">
        <w:rPr>
          <w:rFonts w:ascii="Times New Roman" w:hAnsi="Times New Roman" w:cs="Times New Roman"/>
          <w:sz w:val="24"/>
          <w:szCs w:val="24"/>
        </w:rPr>
        <w:t>创业营销理论与案例，姚飞，经济科学出版社，</w:t>
      </w:r>
      <w:r w:rsidRPr="00027C99">
        <w:rPr>
          <w:rFonts w:ascii="Times New Roman" w:hAnsi="Times New Roman" w:cs="Times New Roman"/>
          <w:sz w:val="24"/>
          <w:szCs w:val="24"/>
        </w:rPr>
        <w:t>2013 6.</w:t>
      </w:r>
      <w:r w:rsidRPr="00027C99">
        <w:rPr>
          <w:rFonts w:ascii="Times New Roman" w:hAnsi="Times New Roman" w:cs="Times New Roman"/>
          <w:sz w:val="24"/>
          <w:szCs w:val="24"/>
        </w:rPr>
        <w:t>技术创业：市场营销与市场调查技术，康晓玲等，西安电子科大出版社，</w:t>
      </w:r>
      <w:r w:rsidRPr="00027C99">
        <w:rPr>
          <w:rFonts w:ascii="Times New Roman" w:hAnsi="Times New Roman" w:cs="Times New Roman"/>
          <w:sz w:val="24"/>
          <w:szCs w:val="24"/>
        </w:rPr>
        <w:t xml:space="preserve">2009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适用院系或专业：</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全校各专业研究生和博士生（本科生可以选择）</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创业营销实务</w:t>
      </w:r>
      <w:r w:rsidRPr="00027C99">
        <w:rPr>
          <w:rFonts w:ascii="Times New Roman" w:hAnsi="Times New Roman" w:cs="Times New Roman"/>
          <w:sz w:val="24"/>
          <w:szCs w:val="24"/>
        </w:rPr>
        <w:t>”</w:t>
      </w:r>
      <w:r w:rsidRPr="00027C99">
        <w:rPr>
          <w:rFonts w:ascii="Times New Roman" w:hAnsi="Times New Roman" w:cs="Times New Roman"/>
          <w:sz w:val="24"/>
          <w:szCs w:val="24"/>
        </w:rPr>
        <w:t>的核心内容可分为</w:t>
      </w:r>
      <w:r w:rsidRPr="00027C99">
        <w:rPr>
          <w:rFonts w:ascii="Times New Roman" w:hAnsi="Times New Roman" w:cs="Times New Roman"/>
          <w:sz w:val="24"/>
          <w:szCs w:val="24"/>
        </w:rPr>
        <w:t>12</w:t>
      </w:r>
      <w:r w:rsidRPr="00027C99">
        <w:rPr>
          <w:rFonts w:ascii="Times New Roman" w:hAnsi="Times New Roman" w:cs="Times New Roman"/>
          <w:sz w:val="24"/>
          <w:szCs w:val="24"/>
        </w:rPr>
        <w:t>部分，每一部分都讨论创业过程中可能遇到的某种相对独立的营销问题：</w:t>
      </w:r>
      <w:r w:rsidRPr="00027C99">
        <w:rPr>
          <w:rFonts w:ascii="Times New Roman" w:hAnsi="Times New Roman" w:cs="Times New Roman"/>
          <w:sz w:val="24"/>
          <w:szCs w:val="24"/>
        </w:rPr>
        <w:t xml:space="preserve"> 1.</w:t>
      </w:r>
      <w:r w:rsidRPr="00027C99">
        <w:rPr>
          <w:rFonts w:ascii="Times New Roman" w:hAnsi="Times New Roman" w:cs="Times New Roman"/>
          <w:sz w:val="24"/>
          <w:szCs w:val="24"/>
        </w:rPr>
        <w:t>理解创业与营销。学习营销在创业中的作用，营销对创业企业各个方面的影响，创业者应该明确的经营理念。</w:t>
      </w:r>
      <w:r w:rsidRPr="00027C99">
        <w:rPr>
          <w:rFonts w:ascii="Times New Roman" w:hAnsi="Times New Roman" w:cs="Times New Roman"/>
          <w:sz w:val="24"/>
          <w:szCs w:val="24"/>
        </w:rPr>
        <w:t xml:space="preserve"> 2.</w:t>
      </w:r>
      <w:r w:rsidRPr="00027C99">
        <w:rPr>
          <w:rFonts w:ascii="Times New Roman" w:hAnsi="Times New Roman" w:cs="Times New Roman"/>
          <w:sz w:val="24"/>
          <w:szCs w:val="24"/>
        </w:rPr>
        <w:t>研究客户需求。学习如何探查客户的需求，客户需求包括哪些方面，客户需求的动机，客户需求的影响因素。</w:t>
      </w:r>
      <w:r w:rsidRPr="00027C99">
        <w:rPr>
          <w:rFonts w:ascii="Times New Roman" w:hAnsi="Times New Roman" w:cs="Times New Roman"/>
          <w:sz w:val="24"/>
          <w:szCs w:val="24"/>
        </w:rPr>
        <w:t xml:space="preserve"> 3.</w:t>
      </w:r>
      <w:r w:rsidRPr="00027C99">
        <w:rPr>
          <w:rFonts w:ascii="Times New Roman" w:hAnsi="Times New Roman" w:cs="Times New Roman"/>
          <w:sz w:val="24"/>
          <w:szCs w:val="24"/>
        </w:rPr>
        <w:t>创业中的新产品开发与上市。学习如何进行新产品开发，开发过程要注意的要素，新产品上市的时机、地点、策略的选择。</w:t>
      </w:r>
      <w:r w:rsidRPr="00027C99">
        <w:rPr>
          <w:rFonts w:ascii="Times New Roman" w:hAnsi="Times New Roman" w:cs="Times New Roman"/>
          <w:sz w:val="24"/>
          <w:szCs w:val="24"/>
        </w:rPr>
        <w:t xml:space="preserve"> 4.</w:t>
      </w:r>
      <w:r w:rsidRPr="00027C99">
        <w:rPr>
          <w:rFonts w:ascii="Times New Roman" w:hAnsi="Times New Roman" w:cs="Times New Roman"/>
          <w:sz w:val="24"/>
          <w:szCs w:val="24"/>
        </w:rPr>
        <w:t>初创企业的竞争战略选择。学习在市场上如何与其他企业竞争、如何打造自己的竞争优势，如何选择竞争战略。</w:t>
      </w:r>
      <w:r w:rsidRPr="00027C99">
        <w:rPr>
          <w:rFonts w:ascii="Times New Roman" w:hAnsi="Times New Roman" w:cs="Times New Roman"/>
          <w:sz w:val="24"/>
          <w:szCs w:val="24"/>
        </w:rPr>
        <w:t xml:space="preserve"> 5.</w:t>
      </w:r>
      <w:r w:rsidRPr="00027C99">
        <w:rPr>
          <w:rFonts w:ascii="Times New Roman" w:hAnsi="Times New Roman" w:cs="Times New Roman"/>
          <w:sz w:val="24"/>
          <w:szCs w:val="24"/>
        </w:rPr>
        <w:t>聚焦目标市场。学习如何细分市场、选择目标市场，并在目标市场上有效地为产品定位。</w:t>
      </w:r>
      <w:r w:rsidRPr="00027C99">
        <w:rPr>
          <w:rFonts w:ascii="Times New Roman" w:hAnsi="Times New Roman" w:cs="Times New Roman"/>
          <w:sz w:val="24"/>
          <w:szCs w:val="24"/>
        </w:rPr>
        <w:t xml:space="preserve"> 6.</w:t>
      </w:r>
      <w:r w:rsidRPr="00027C99">
        <w:rPr>
          <w:rFonts w:ascii="Times New Roman" w:hAnsi="Times New Roman" w:cs="Times New Roman"/>
          <w:sz w:val="24"/>
          <w:szCs w:val="24"/>
        </w:rPr>
        <w:t>创业过程中的</w:t>
      </w:r>
      <w:r w:rsidRPr="00027C99">
        <w:rPr>
          <w:rFonts w:ascii="Times New Roman" w:hAnsi="Times New Roman" w:cs="Times New Roman"/>
          <w:sz w:val="24"/>
          <w:szCs w:val="24"/>
        </w:rPr>
        <w:lastRenderedPageBreak/>
        <w:t>产品策略。学习在企业初创期如何进行产品组合决策、如何进行产品延伸、如何管理产品线。</w:t>
      </w:r>
      <w:r w:rsidRPr="00027C99">
        <w:rPr>
          <w:rFonts w:ascii="Times New Roman" w:hAnsi="Times New Roman" w:cs="Times New Roman"/>
          <w:sz w:val="24"/>
          <w:szCs w:val="24"/>
        </w:rPr>
        <w:t xml:space="preserve"> 7.</w:t>
      </w:r>
      <w:r w:rsidRPr="00027C99">
        <w:rPr>
          <w:rFonts w:ascii="Times New Roman" w:hAnsi="Times New Roman" w:cs="Times New Roman"/>
          <w:sz w:val="24"/>
          <w:szCs w:val="24"/>
        </w:rPr>
        <w:t>产品或服务的定价。学习针对不同的产品、不同的市场、不同的竞争地位，如何对产品合理的定价。</w:t>
      </w:r>
      <w:r w:rsidRPr="00027C99">
        <w:rPr>
          <w:rFonts w:ascii="Times New Roman" w:hAnsi="Times New Roman" w:cs="Times New Roman"/>
          <w:sz w:val="24"/>
          <w:szCs w:val="24"/>
        </w:rPr>
        <w:t xml:space="preserve"> 8.</w:t>
      </w:r>
      <w:r w:rsidRPr="00027C99">
        <w:rPr>
          <w:rFonts w:ascii="Times New Roman" w:hAnsi="Times New Roman" w:cs="Times New Roman"/>
          <w:sz w:val="24"/>
          <w:szCs w:val="24"/>
        </w:rPr>
        <w:t>通过持续的销售实现公司的增值。学习如何设计销售团队、如何招聘、培训、激励和管理销售团队。</w:t>
      </w:r>
      <w:r w:rsidRPr="00027C99">
        <w:rPr>
          <w:rFonts w:ascii="Times New Roman" w:hAnsi="Times New Roman" w:cs="Times New Roman"/>
          <w:sz w:val="24"/>
          <w:szCs w:val="24"/>
        </w:rPr>
        <w:t xml:space="preserve"> 9.</w:t>
      </w:r>
      <w:r w:rsidRPr="00027C99">
        <w:rPr>
          <w:rFonts w:ascii="Times New Roman" w:hAnsi="Times New Roman" w:cs="Times New Roman"/>
          <w:sz w:val="24"/>
          <w:szCs w:val="24"/>
        </w:rPr>
        <w:t>营销渠道的设计与选择。学习如何设计营销渠道的长度、宽度、组织和政策，以及如何管理营销渠道。</w:t>
      </w:r>
      <w:r w:rsidRPr="00027C99">
        <w:rPr>
          <w:rFonts w:ascii="Times New Roman" w:hAnsi="Times New Roman" w:cs="Times New Roman"/>
          <w:sz w:val="24"/>
          <w:szCs w:val="24"/>
        </w:rPr>
        <w:t xml:space="preserve"> 10.</w:t>
      </w:r>
      <w:r w:rsidRPr="00027C99">
        <w:rPr>
          <w:rFonts w:ascii="Times New Roman" w:hAnsi="Times New Roman" w:cs="Times New Roman"/>
          <w:sz w:val="24"/>
          <w:szCs w:val="24"/>
        </w:rPr>
        <w:t>如何有效地与客户沟通。学习创业企业与客户沟通的工具、方法、策略，以及如何有效地整合。</w:t>
      </w:r>
      <w:r w:rsidRPr="00027C99">
        <w:rPr>
          <w:rFonts w:ascii="Times New Roman" w:hAnsi="Times New Roman" w:cs="Times New Roman"/>
          <w:sz w:val="24"/>
          <w:szCs w:val="24"/>
        </w:rPr>
        <w:t xml:space="preserve"> 11.</w:t>
      </w:r>
      <w:r w:rsidRPr="00027C99">
        <w:rPr>
          <w:rFonts w:ascii="Times New Roman" w:hAnsi="Times New Roman" w:cs="Times New Roman"/>
          <w:sz w:val="24"/>
          <w:szCs w:val="24"/>
        </w:rPr>
        <w:t>品牌的创建的营销活动。学习如何制定品牌战略、如何设计品牌元素，如何开展品牌沟通，如何强化品牌资产，以及如何进行品牌维护</w:t>
      </w:r>
      <w:r w:rsidRPr="00027C99">
        <w:rPr>
          <w:rFonts w:ascii="Times New Roman" w:hAnsi="Times New Roman" w:cs="Times New Roman"/>
          <w:sz w:val="24"/>
          <w:szCs w:val="24"/>
        </w:rPr>
        <w:t xml:space="preserve"> 12.</w:t>
      </w:r>
      <w:r w:rsidRPr="00027C99">
        <w:rPr>
          <w:rFonts w:ascii="Times New Roman" w:hAnsi="Times New Roman" w:cs="Times New Roman"/>
          <w:sz w:val="24"/>
          <w:szCs w:val="24"/>
        </w:rPr>
        <w:t>融资营销。学习如何从从投资人或投资公司处获取创业的资源。</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英文内容简介：</w:t>
      </w:r>
      <w:r w:rsidRPr="00027C99">
        <w:rPr>
          <w:rFonts w:ascii="Times New Roman" w:hAnsi="Times New Roman" w:cs="Times New Roman"/>
          <w:sz w:val="24"/>
          <w:szCs w:val="24"/>
        </w:rPr>
        <w:t xml:space="preserve">  Entrepreneurial Marketing Practices" core content can be divided into 12 parts, each part of them will involve a relatively independent marketing issue. 1 Understanding Entrepreneurship and Marketing 2.Researching on customer needs 3. New product development and launch 4 Competitive strategy selection 5.Focusing target market 6.Product strategy 7 Pricing a product or service 8.Sales team Management 9.Marketing channel design and selection 10 How to effectively communicate with customers. 11 How to build a strong brand 12. How to Market our company for investment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预备知识：</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无特殊要求</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br w:type="page"/>
      </w:r>
    </w:p>
    <w:p w:rsidR="00705B23" w:rsidRPr="005D6C84" w:rsidRDefault="00705B23" w:rsidP="005D6C84">
      <w:pPr>
        <w:pStyle w:val="1"/>
        <w:rPr>
          <w:rStyle w:val="a3"/>
          <w:rFonts w:ascii="Times New Roman" w:hAnsi="Times New Roman" w:cs="Times New Roman"/>
          <w:b/>
          <w:sz w:val="24"/>
          <w:szCs w:val="24"/>
        </w:rPr>
      </w:pPr>
      <w:bookmarkStart w:id="28" w:name="_创新创业实践"/>
      <w:bookmarkEnd w:id="28"/>
      <w:r w:rsidRPr="005D6C84">
        <w:rPr>
          <w:rStyle w:val="a3"/>
          <w:rFonts w:ascii="Times New Roman" w:hAnsi="Times New Roman" w:cs="Times New Roman"/>
          <w:b/>
          <w:sz w:val="24"/>
          <w:szCs w:val="24"/>
        </w:rPr>
        <w:lastRenderedPageBreak/>
        <w:t>创新创业实践</w:t>
      </w:r>
    </w:p>
    <w:p w:rsidR="00705B23" w:rsidRPr="00027C99" w:rsidRDefault="00705B23" w:rsidP="009077DF">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创新创业实践</w:t>
      </w:r>
      <w:r w:rsidRPr="00027C99">
        <w:rPr>
          <w:rFonts w:ascii="Times New Roman" w:hAnsi="Times New Roman" w:cs="Times New Roman"/>
          <w:sz w:val="24"/>
          <w:szCs w:val="24"/>
        </w:rPr>
        <w:t xml:space="preserve">  </w:t>
      </w:r>
    </w:p>
    <w:p w:rsidR="00705B23" w:rsidRPr="00027C99" w:rsidRDefault="00705B23" w:rsidP="009077DF">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Innovation and Entrepreneurship Practise  </w:t>
      </w:r>
    </w:p>
    <w:p w:rsidR="00705B23" w:rsidRPr="00027C99" w:rsidRDefault="00705B23" w:rsidP="009077DF">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经济管理学院</w:t>
      </w:r>
      <w:r w:rsidRPr="00027C99">
        <w:rPr>
          <w:rFonts w:ascii="Times New Roman" w:hAnsi="Times New Roman" w:cs="Times New Roman"/>
          <w:sz w:val="24"/>
          <w:szCs w:val="24"/>
        </w:rPr>
        <w:t xml:space="preserve">  </w:t>
      </w:r>
    </w:p>
    <w:p w:rsidR="00705B23" w:rsidRPr="00027C99" w:rsidRDefault="00705B23" w:rsidP="009077DF">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 xml:space="preserve">60510271  </w:t>
      </w:r>
    </w:p>
    <w:p w:rsidR="00705B23" w:rsidRPr="00027C99" w:rsidRDefault="00705B23" w:rsidP="009077DF">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教学目的：</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通过学生的创新创业实践，学生将学会如何将自己的专业知识与社会需求相结合，为社会创造更多的价值，并在此过程中掌握创新创业的方法，锻炼创新创业能力，积累创新创业经验，成长为具有想象力、创新力、执行力的复合型人才。</w:t>
      </w:r>
      <w:r w:rsidRPr="00027C99">
        <w:rPr>
          <w:rFonts w:ascii="Times New Roman" w:hAnsi="Times New Roman" w:cs="Times New Roman"/>
          <w:sz w:val="24"/>
          <w:szCs w:val="24"/>
        </w:rPr>
        <w:t xml:space="preserve">  </w:t>
      </w:r>
    </w:p>
    <w:p w:rsidR="00705B23" w:rsidRPr="00027C99" w:rsidRDefault="00705B23" w:rsidP="009077DF">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实践</w:t>
      </w:r>
      <w:r w:rsidRPr="00027C99">
        <w:rPr>
          <w:rFonts w:ascii="Times New Roman" w:hAnsi="Times New Roman" w:cs="Times New Roman"/>
          <w:sz w:val="24"/>
          <w:szCs w:val="24"/>
        </w:rPr>
        <w:t xml:space="preserve">  </w:t>
      </w:r>
    </w:p>
    <w:p w:rsidR="00705B23" w:rsidRPr="00027C99" w:rsidRDefault="00705B23" w:rsidP="009077DF">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中文</w:t>
      </w:r>
      <w:r w:rsidRPr="00027C99">
        <w:rPr>
          <w:rFonts w:ascii="Times New Roman" w:hAnsi="Times New Roman" w:cs="Times New Roman"/>
          <w:sz w:val="24"/>
          <w:szCs w:val="24"/>
        </w:rPr>
        <w:t xml:space="preserve">  </w:t>
      </w:r>
    </w:p>
    <w:p w:rsidR="00705B23" w:rsidRPr="00027C99" w:rsidRDefault="00705B23" w:rsidP="009077DF">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1  </w:t>
      </w:r>
    </w:p>
    <w:p w:rsidR="00705B23" w:rsidRPr="00027C99" w:rsidRDefault="00705B23" w:rsidP="009077DF">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参考书：</w:t>
      </w:r>
      <w:r w:rsidRPr="00027C99">
        <w:rPr>
          <w:rFonts w:ascii="Times New Roman" w:hAnsi="Times New Roman" w:cs="Times New Roman"/>
          <w:sz w:val="24"/>
          <w:szCs w:val="24"/>
        </w:rPr>
        <w:t xml:space="preserve">  1.</w:t>
      </w:r>
      <w:r w:rsidRPr="00027C99">
        <w:rPr>
          <w:rFonts w:ascii="Times New Roman" w:hAnsi="Times New Roman" w:cs="Times New Roman"/>
          <w:sz w:val="24"/>
          <w:szCs w:val="24"/>
        </w:rPr>
        <w:t>（美）埃里克</w:t>
      </w:r>
      <w:r w:rsidRPr="00027C99">
        <w:rPr>
          <w:rFonts w:ascii="Times New Roman" w:hAnsi="Times New Roman" w:cs="Times New Roman"/>
          <w:sz w:val="24"/>
          <w:szCs w:val="24"/>
        </w:rPr>
        <w:t>.</w:t>
      </w:r>
      <w:r w:rsidRPr="00027C99">
        <w:rPr>
          <w:rFonts w:ascii="Times New Roman" w:hAnsi="Times New Roman" w:cs="Times New Roman"/>
          <w:sz w:val="24"/>
          <w:szCs w:val="24"/>
        </w:rPr>
        <w:t>莱斯，吴彤（译），《精益创业</w:t>
      </w:r>
      <w:r w:rsidRPr="00027C99">
        <w:rPr>
          <w:rFonts w:ascii="Times New Roman" w:hAnsi="Times New Roman" w:cs="Times New Roman"/>
          <w:sz w:val="24"/>
          <w:szCs w:val="24"/>
        </w:rPr>
        <w:t>—</w:t>
      </w:r>
      <w:r w:rsidRPr="00027C99">
        <w:rPr>
          <w:rFonts w:ascii="Times New Roman" w:hAnsi="Times New Roman" w:cs="Times New Roman"/>
          <w:sz w:val="24"/>
          <w:szCs w:val="24"/>
        </w:rPr>
        <w:t>新创企业的成长思维》，中信出版社；</w:t>
      </w:r>
      <w:r w:rsidRPr="00027C99">
        <w:rPr>
          <w:rFonts w:ascii="Times New Roman" w:hAnsi="Times New Roman" w:cs="Times New Roman"/>
          <w:sz w:val="24"/>
          <w:szCs w:val="24"/>
        </w:rPr>
        <w:t xml:space="preserve"> 2.</w:t>
      </w:r>
      <w:r w:rsidRPr="00027C99">
        <w:rPr>
          <w:rFonts w:ascii="Times New Roman" w:hAnsi="Times New Roman" w:cs="Times New Roman"/>
          <w:sz w:val="24"/>
          <w:szCs w:val="24"/>
        </w:rPr>
        <w:t>（美）</w:t>
      </w:r>
      <w:r w:rsidRPr="00027C99">
        <w:rPr>
          <w:rFonts w:ascii="Times New Roman" w:hAnsi="Times New Roman" w:cs="Times New Roman"/>
          <w:sz w:val="24"/>
          <w:szCs w:val="24"/>
        </w:rPr>
        <w:t>Steven Gary Blank</w:t>
      </w:r>
      <w:r w:rsidRPr="00027C99">
        <w:rPr>
          <w:rFonts w:ascii="Times New Roman" w:hAnsi="Times New Roman" w:cs="Times New Roman"/>
          <w:sz w:val="24"/>
          <w:szCs w:val="24"/>
        </w:rPr>
        <w:t>，七印部落（译），《四步创业法》，华中科技大学出版社；</w:t>
      </w:r>
      <w:r w:rsidRPr="00027C99">
        <w:rPr>
          <w:rFonts w:ascii="Times New Roman" w:hAnsi="Times New Roman" w:cs="Times New Roman"/>
          <w:sz w:val="24"/>
          <w:szCs w:val="24"/>
        </w:rPr>
        <w:t xml:space="preserve"> 3.</w:t>
      </w:r>
      <w:r w:rsidRPr="00027C99">
        <w:rPr>
          <w:rFonts w:ascii="Times New Roman" w:hAnsi="Times New Roman" w:cs="Times New Roman"/>
          <w:sz w:val="24"/>
          <w:szCs w:val="24"/>
        </w:rPr>
        <w:t>（美）史蒂夫</w:t>
      </w:r>
      <w:r w:rsidRPr="00027C99">
        <w:rPr>
          <w:rFonts w:ascii="Times New Roman" w:hAnsi="Times New Roman" w:cs="Times New Roman"/>
          <w:sz w:val="24"/>
          <w:szCs w:val="24"/>
        </w:rPr>
        <w:t>.</w:t>
      </w:r>
      <w:r w:rsidRPr="00027C99">
        <w:rPr>
          <w:rFonts w:ascii="Times New Roman" w:hAnsi="Times New Roman" w:cs="Times New Roman"/>
          <w:sz w:val="24"/>
          <w:szCs w:val="24"/>
        </w:rPr>
        <w:t>布兰克，鲍勃</w:t>
      </w:r>
      <w:r w:rsidRPr="00027C99">
        <w:rPr>
          <w:rFonts w:ascii="Times New Roman" w:hAnsi="Times New Roman" w:cs="Times New Roman"/>
          <w:sz w:val="24"/>
          <w:szCs w:val="24"/>
        </w:rPr>
        <w:t>.</w:t>
      </w:r>
      <w:r w:rsidRPr="00027C99">
        <w:rPr>
          <w:rFonts w:ascii="Times New Roman" w:hAnsi="Times New Roman" w:cs="Times New Roman"/>
          <w:sz w:val="24"/>
          <w:szCs w:val="24"/>
        </w:rPr>
        <w:t>多夫，新华都商学院（译），《创业者手册</w:t>
      </w:r>
      <w:r w:rsidRPr="00027C99">
        <w:rPr>
          <w:rFonts w:ascii="Times New Roman" w:hAnsi="Times New Roman" w:cs="Times New Roman"/>
          <w:sz w:val="24"/>
          <w:szCs w:val="24"/>
        </w:rPr>
        <w:t>—</w:t>
      </w:r>
      <w:r w:rsidRPr="00027C99">
        <w:rPr>
          <w:rFonts w:ascii="Times New Roman" w:hAnsi="Times New Roman" w:cs="Times New Roman"/>
          <w:sz w:val="24"/>
          <w:szCs w:val="24"/>
        </w:rPr>
        <w:t>教你如何构建伟大的企业》，机械工业出版社；</w:t>
      </w:r>
      <w:r w:rsidRPr="00027C99">
        <w:rPr>
          <w:rFonts w:ascii="Times New Roman" w:hAnsi="Times New Roman" w:cs="Times New Roman"/>
          <w:sz w:val="24"/>
          <w:szCs w:val="24"/>
        </w:rPr>
        <w:t xml:space="preserve"> 4.</w:t>
      </w:r>
      <w:r w:rsidRPr="00027C99">
        <w:rPr>
          <w:rFonts w:ascii="Times New Roman" w:hAnsi="Times New Roman" w:cs="Times New Roman"/>
          <w:sz w:val="24"/>
          <w:szCs w:val="24"/>
        </w:rPr>
        <w:t>（美）詹姆斯</w:t>
      </w:r>
      <w:r w:rsidRPr="00027C99">
        <w:rPr>
          <w:rFonts w:ascii="Times New Roman" w:hAnsi="Times New Roman" w:cs="Times New Roman"/>
          <w:sz w:val="24"/>
          <w:szCs w:val="24"/>
        </w:rPr>
        <w:t>.M.</w:t>
      </w:r>
      <w:r w:rsidRPr="00027C99">
        <w:rPr>
          <w:rFonts w:ascii="Times New Roman" w:hAnsi="Times New Roman" w:cs="Times New Roman"/>
          <w:sz w:val="24"/>
          <w:szCs w:val="24"/>
        </w:rPr>
        <w:t>库泽斯；巴里</w:t>
      </w:r>
      <w:r w:rsidRPr="00027C99">
        <w:rPr>
          <w:rFonts w:ascii="Times New Roman" w:hAnsi="Times New Roman" w:cs="Times New Roman"/>
          <w:sz w:val="24"/>
          <w:szCs w:val="24"/>
        </w:rPr>
        <w:t>.Z.</w:t>
      </w:r>
      <w:r w:rsidRPr="00027C99">
        <w:rPr>
          <w:rFonts w:ascii="Times New Roman" w:hAnsi="Times New Roman" w:cs="Times New Roman"/>
          <w:sz w:val="24"/>
          <w:szCs w:val="24"/>
        </w:rPr>
        <w:t>波斯纳，《领导力</w:t>
      </w:r>
      <w:r w:rsidRPr="00027C99">
        <w:rPr>
          <w:rFonts w:ascii="Times New Roman" w:hAnsi="Times New Roman" w:cs="Times New Roman"/>
          <w:sz w:val="24"/>
          <w:szCs w:val="24"/>
        </w:rPr>
        <w:t>-</w:t>
      </w:r>
      <w:r w:rsidRPr="00027C99">
        <w:rPr>
          <w:rFonts w:ascii="Times New Roman" w:hAnsi="Times New Roman" w:cs="Times New Roman"/>
          <w:sz w:val="24"/>
          <w:szCs w:val="24"/>
        </w:rPr>
        <w:t>如何在组织中成就卓越</w:t>
      </w:r>
      <w:r w:rsidRPr="00027C99">
        <w:rPr>
          <w:rFonts w:ascii="Times New Roman" w:hAnsi="Times New Roman" w:cs="Times New Roman"/>
          <w:sz w:val="24"/>
          <w:szCs w:val="24"/>
        </w:rPr>
        <w:t xml:space="preserve"> The Leadership Challenge - How to Make Extraordinary Things Happen in Organizations,5e </w:t>
      </w:r>
      <w:r w:rsidRPr="00027C99">
        <w:rPr>
          <w:rFonts w:ascii="Times New Roman" w:hAnsi="Times New Roman" w:cs="Times New Roman"/>
          <w:sz w:val="24"/>
          <w:szCs w:val="24"/>
        </w:rPr>
        <w:t>（第五版）》，电子工业出版社；</w:t>
      </w:r>
      <w:r w:rsidRPr="00027C99">
        <w:rPr>
          <w:rFonts w:ascii="Times New Roman" w:hAnsi="Times New Roman" w:cs="Times New Roman"/>
          <w:sz w:val="24"/>
          <w:szCs w:val="24"/>
        </w:rPr>
        <w:t xml:space="preserve"> 5. </w:t>
      </w:r>
      <w:r w:rsidRPr="00027C99">
        <w:rPr>
          <w:rFonts w:ascii="Times New Roman" w:hAnsi="Times New Roman" w:cs="Times New Roman"/>
          <w:sz w:val="24"/>
          <w:szCs w:val="24"/>
        </w:rPr>
        <w:t>彼得</w:t>
      </w:r>
      <w:r w:rsidRPr="00027C99">
        <w:rPr>
          <w:rFonts w:ascii="Times New Roman" w:hAnsi="Times New Roman" w:cs="Times New Roman"/>
          <w:sz w:val="24"/>
          <w:szCs w:val="24"/>
        </w:rPr>
        <w:t>•</w:t>
      </w:r>
      <w:r w:rsidRPr="00027C99">
        <w:rPr>
          <w:rFonts w:ascii="Times New Roman" w:hAnsi="Times New Roman" w:cs="Times New Roman"/>
          <w:sz w:val="24"/>
          <w:szCs w:val="24"/>
        </w:rPr>
        <w:t>蒂尔</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作者</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布莱克</w:t>
      </w:r>
      <w:r w:rsidRPr="00027C99">
        <w:rPr>
          <w:rFonts w:ascii="Times New Roman" w:hAnsi="Times New Roman" w:cs="Times New Roman"/>
          <w:sz w:val="24"/>
          <w:szCs w:val="24"/>
        </w:rPr>
        <w:t>•</w:t>
      </w:r>
      <w:r w:rsidRPr="00027C99">
        <w:rPr>
          <w:rFonts w:ascii="Times New Roman" w:hAnsi="Times New Roman" w:cs="Times New Roman"/>
          <w:sz w:val="24"/>
          <w:szCs w:val="24"/>
        </w:rPr>
        <w:t>马斯特斯</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作者</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高玉芳</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译者</w:t>
      </w:r>
      <w:r w:rsidRPr="00027C99">
        <w:rPr>
          <w:rFonts w:ascii="Times New Roman" w:hAnsi="Times New Roman" w:cs="Times New Roman"/>
          <w:sz w:val="24"/>
          <w:szCs w:val="24"/>
        </w:rPr>
        <w:t>)</w:t>
      </w:r>
      <w:r w:rsidRPr="00027C99">
        <w:rPr>
          <w:rFonts w:ascii="Times New Roman" w:hAnsi="Times New Roman" w:cs="Times New Roman"/>
          <w:sz w:val="24"/>
          <w:szCs w:val="24"/>
        </w:rPr>
        <w:t>，《从</w:t>
      </w:r>
      <w:r w:rsidRPr="00027C99">
        <w:rPr>
          <w:rFonts w:ascii="Times New Roman" w:hAnsi="Times New Roman" w:cs="Times New Roman"/>
          <w:sz w:val="24"/>
          <w:szCs w:val="24"/>
        </w:rPr>
        <w:t>0</w:t>
      </w:r>
      <w:r w:rsidRPr="00027C99">
        <w:rPr>
          <w:rFonts w:ascii="Times New Roman" w:hAnsi="Times New Roman" w:cs="Times New Roman"/>
          <w:sz w:val="24"/>
          <w:szCs w:val="24"/>
        </w:rPr>
        <w:t>到</w:t>
      </w:r>
      <w:r w:rsidRPr="00027C99">
        <w:rPr>
          <w:rFonts w:ascii="Times New Roman" w:hAnsi="Times New Roman" w:cs="Times New Roman"/>
          <w:sz w:val="24"/>
          <w:szCs w:val="24"/>
        </w:rPr>
        <w:t>1:</w:t>
      </w:r>
      <w:r w:rsidRPr="00027C99">
        <w:rPr>
          <w:rFonts w:ascii="Times New Roman" w:hAnsi="Times New Roman" w:cs="Times New Roman"/>
          <w:sz w:val="24"/>
          <w:szCs w:val="24"/>
        </w:rPr>
        <w:t>开启商业与未来的秘密</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》，中信出版股份有限公司；</w:t>
      </w:r>
      <w:r w:rsidRPr="00027C99">
        <w:rPr>
          <w:rFonts w:ascii="Times New Roman" w:hAnsi="Times New Roman" w:cs="Times New Roman"/>
          <w:sz w:val="24"/>
          <w:szCs w:val="24"/>
        </w:rPr>
        <w:t xml:space="preserve"> 6. </w:t>
      </w:r>
      <w:r w:rsidRPr="00027C99">
        <w:rPr>
          <w:rFonts w:ascii="Times New Roman" w:hAnsi="Times New Roman" w:cs="Times New Roman"/>
          <w:sz w:val="24"/>
          <w:szCs w:val="24"/>
        </w:rPr>
        <w:t>刘国华</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作者</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吴博</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作者</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，《共享经济</w:t>
      </w:r>
      <w:r w:rsidRPr="00027C99">
        <w:rPr>
          <w:rFonts w:ascii="Times New Roman" w:hAnsi="Times New Roman" w:cs="Times New Roman"/>
          <w:sz w:val="24"/>
          <w:szCs w:val="24"/>
        </w:rPr>
        <w:t>2.0:</w:t>
      </w:r>
      <w:r w:rsidRPr="00027C99">
        <w:rPr>
          <w:rFonts w:ascii="Times New Roman" w:hAnsi="Times New Roman" w:cs="Times New Roman"/>
          <w:sz w:val="24"/>
          <w:szCs w:val="24"/>
        </w:rPr>
        <w:t>个人、商业与社会的颠覆性变革》，企业管理出版社；</w:t>
      </w:r>
      <w:r w:rsidRPr="00027C99">
        <w:rPr>
          <w:rFonts w:ascii="Times New Roman" w:hAnsi="Times New Roman" w:cs="Times New Roman"/>
          <w:sz w:val="24"/>
          <w:szCs w:val="24"/>
        </w:rPr>
        <w:t xml:space="preserve"> 7.</w:t>
      </w:r>
      <w:r w:rsidRPr="00027C99">
        <w:rPr>
          <w:rFonts w:ascii="Times New Roman" w:hAnsi="Times New Roman" w:cs="Times New Roman"/>
          <w:sz w:val="24"/>
          <w:szCs w:val="24"/>
        </w:rPr>
        <w:t>（美）奥托</w:t>
      </w:r>
      <w:r w:rsidRPr="00027C99">
        <w:rPr>
          <w:rFonts w:ascii="Times New Roman" w:hAnsi="Times New Roman" w:cs="Times New Roman"/>
          <w:sz w:val="24"/>
          <w:szCs w:val="24"/>
        </w:rPr>
        <w:t>•</w:t>
      </w:r>
      <w:r w:rsidRPr="00027C99">
        <w:rPr>
          <w:rFonts w:ascii="Times New Roman" w:hAnsi="Times New Roman" w:cs="Times New Roman"/>
          <w:sz w:val="24"/>
          <w:szCs w:val="24"/>
        </w:rPr>
        <w:t>夏莫</w:t>
      </w:r>
      <w:r w:rsidRPr="00027C99">
        <w:rPr>
          <w:rFonts w:ascii="Times New Roman" w:hAnsi="Times New Roman" w:cs="Times New Roman"/>
          <w:sz w:val="24"/>
          <w:szCs w:val="24"/>
        </w:rPr>
        <w:t>//</w:t>
      </w:r>
      <w:r w:rsidRPr="00027C99">
        <w:rPr>
          <w:rFonts w:ascii="Times New Roman" w:hAnsi="Times New Roman" w:cs="Times New Roman"/>
          <w:sz w:val="24"/>
          <w:szCs w:val="24"/>
        </w:rPr>
        <w:t>凯特琳</w:t>
      </w:r>
      <w:r w:rsidRPr="00027C99">
        <w:rPr>
          <w:rFonts w:ascii="Times New Roman" w:hAnsi="Times New Roman" w:cs="Times New Roman"/>
          <w:sz w:val="24"/>
          <w:szCs w:val="24"/>
        </w:rPr>
        <w:t>•</w:t>
      </w:r>
      <w:r w:rsidRPr="00027C99">
        <w:rPr>
          <w:rFonts w:ascii="Times New Roman" w:hAnsi="Times New Roman" w:cs="Times New Roman"/>
          <w:sz w:val="24"/>
          <w:szCs w:val="24"/>
        </w:rPr>
        <w:t>考费尔，</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译者</w:t>
      </w:r>
      <w:r w:rsidRPr="00027C99">
        <w:rPr>
          <w:rFonts w:ascii="Times New Roman" w:hAnsi="Times New Roman" w:cs="Times New Roman"/>
          <w:sz w:val="24"/>
          <w:szCs w:val="24"/>
        </w:rPr>
        <w:t>:</w:t>
      </w:r>
      <w:r w:rsidRPr="00027C99">
        <w:rPr>
          <w:rFonts w:ascii="Times New Roman" w:hAnsi="Times New Roman" w:cs="Times New Roman"/>
          <w:sz w:val="24"/>
          <w:szCs w:val="24"/>
        </w:rPr>
        <w:t>陈秋佳，《</w:t>
      </w:r>
      <w:r w:rsidRPr="00027C99">
        <w:rPr>
          <w:rFonts w:ascii="Times New Roman" w:hAnsi="Times New Roman" w:cs="Times New Roman"/>
          <w:sz w:val="24"/>
          <w:szCs w:val="24"/>
        </w:rPr>
        <w:t>U</w:t>
      </w:r>
      <w:r w:rsidRPr="00027C99">
        <w:rPr>
          <w:rFonts w:ascii="Times New Roman" w:hAnsi="Times New Roman" w:cs="Times New Roman"/>
          <w:sz w:val="24"/>
          <w:szCs w:val="24"/>
        </w:rPr>
        <w:t>型理论</w:t>
      </w:r>
      <w:r w:rsidRPr="00027C99">
        <w:rPr>
          <w:rFonts w:ascii="Times New Roman" w:hAnsi="Times New Roman" w:cs="Times New Roman"/>
          <w:sz w:val="24"/>
          <w:szCs w:val="24"/>
        </w:rPr>
        <w:t>+U</w:t>
      </w:r>
      <w:r w:rsidRPr="00027C99">
        <w:rPr>
          <w:rFonts w:ascii="Times New Roman" w:hAnsi="Times New Roman" w:cs="Times New Roman"/>
          <w:sz w:val="24"/>
          <w:szCs w:val="24"/>
        </w:rPr>
        <w:t>型变革》（套装共</w:t>
      </w:r>
      <w:r w:rsidRPr="00027C99">
        <w:rPr>
          <w:rFonts w:ascii="Times New Roman" w:hAnsi="Times New Roman" w:cs="Times New Roman"/>
          <w:sz w:val="24"/>
          <w:szCs w:val="24"/>
        </w:rPr>
        <w:t>2</w:t>
      </w:r>
      <w:r w:rsidRPr="00027C99">
        <w:rPr>
          <w:rFonts w:ascii="Times New Roman" w:hAnsi="Times New Roman" w:cs="Times New Roman"/>
          <w:sz w:val="24"/>
          <w:szCs w:val="24"/>
        </w:rPr>
        <w:t>册），浙江人民出版社。</w:t>
      </w:r>
      <w:r w:rsidRPr="00027C99">
        <w:rPr>
          <w:rFonts w:ascii="Times New Roman" w:hAnsi="Times New Roman" w:cs="Times New Roman"/>
          <w:sz w:val="24"/>
          <w:szCs w:val="24"/>
        </w:rPr>
        <w:t xml:space="preserve">  </w:t>
      </w:r>
    </w:p>
    <w:p w:rsidR="00705B23" w:rsidRPr="00027C99" w:rsidRDefault="00705B23" w:rsidP="009077DF">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适用院系或专业：</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全校研究生</w:t>
      </w:r>
      <w:r w:rsidRPr="00027C99">
        <w:rPr>
          <w:rFonts w:ascii="Times New Roman" w:hAnsi="Times New Roman" w:cs="Times New Roman"/>
          <w:sz w:val="24"/>
          <w:szCs w:val="24"/>
        </w:rPr>
        <w:t xml:space="preserve">  </w:t>
      </w:r>
    </w:p>
    <w:p w:rsidR="00705B23" w:rsidRPr="00027C99" w:rsidRDefault="00705B23" w:rsidP="009077DF">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课程说明：</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目前还未有一门创新创业实践环节计入学分，创新创业实践环节可以纳入到</w:t>
      </w:r>
      <w:r w:rsidRPr="00027C99">
        <w:rPr>
          <w:rFonts w:ascii="Times New Roman" w:hAnsi="Times New Roman" w:cs="Times New Roman"/>
          <w:sz w:val="24"/>
          <w:szCs w:val="24"/>
        </w:rPr>
        <w:t>“</w:t>
      </w:r>
      <w:r w:rsidRPr="00027C99">
        <w:rPr>
          <w:rFonts w:ascii="Times New Roman" w:hAnsi="Times New Roman" w:cs="Times New Roman"/>
          <w:sz w:val="24"/>
          <w:szCs w:val="24"/>
        </w:rPr>
        <w:t>学生创新力提升证书项目</w:t>
      </w:r>
      <w:r w:rsidRPr="00027C99">
        <w:rPr>
          <w:rFonts w:ascii="Times New Roman" w:hAnsi="Times New Roman" w:cs="Times New Roman"/>
          <w:sz w:val="24"/>
          <w:szCs w:val="24"/>
        </w:rPr>
        <w:t>”</w:t>
      </w:r>
      <w:r w:rsidRPr="00027C99">
        <w:rPr>
          <w:rFonts w:ascii="Times New Roman" w:hAnsi="Times New Roman" w:cs="Times New Roman"/>
          <w:sz w:val="24"/>
          <w:szCs w:val="24"/>
        </w:rPr>
        <w:t>实践交流模块中。</w:t>
      </w:r>
      <w:r w:rsidRPr="00027C99">
        <w:rPr>
          <w:rFonts w:ascii="Times New Roman" w:hAnsi="Times New Roman" w:cs="Times New Roman"/>
          <w:sz w:val="24"/>
          <w:szCs w:val="24"/>
        </w:rPr>
        <w:t xml:space="preserve">  </w:t>
      </w:r>
    </w:p>
    <w:p w:rsidR="00705B23" w:rsidRPr="00027C99" w:rsidRDefault="00705B23" w:rsidP="009077DF">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该课程面向全校学生开放，申请学生应是创新创业团队的核心人员，拥有创新创业实践项目，有意愿将创新创业实践项目在清华</w:t>
      </w:r>
      <w:r w:rsidRPr="00027C99">
        <w:rPr>
          <w:rFonts w:ascii="Times New Roman" w:hAnsi="Times New Roman" w:cs="Times New Roman"/>
          <w:sz w:val="24"/>
          <w:szCs w:val="24"/>
        </w:rPr>
        <w:t>x-lab</w:t>
      </w:r>
      <w:r w:rsidRPr="00027C99">
        <w:rPr>
          <w:rFonts w:ascii="Times New Roman" w:hAnsi="Times New Roman" w:cs="Times New Roman"/>
          <w:sz w:val="24"/>
          <w:szCs w:val="24"/>
        </w:rPr>
        <w:t>中继续发展。学生利用自己所拥有的知识、技能与资源，通过创造新的方法、技术、产品、服务，满足一定的社会需求，从而创造出更大经济或社会价值。在清华</w:t>
      </w:r>
      <w:r w:rsidRPr="00027C99">
        <w:rPr>
          <w:rFonts w:ascii="Times New Roman" w:hAnsi="Times New Roman" w:cs="Times New Roman"/>
          <w:sz w:val="24"/>
          <w:szCs w:val="24"/>
        </w:rPr>
        <w:t>x-lab</w:t>
      </w:r>
      <w:r w:rsidRPr="00027C99">
        <w:rPr>
          <w:rFonts w:ascii="Times New Roman" w:hAnsi="Times New Roman" w:cs="Times New Roman"/>
          <w:sz w:val="24"/>
          <w:szCs w:val="24"/>
        </w:rPr>
        <w:t>创意创新创业教育平台上，学生可以利用各类学习工具与资源，通过自我学习和与团队创新创业实践，并在此过程中掌握创新创业的方法，锻炼创新创业能力，积累创新创业经验，成长为具有想象力、创新力、执行力的复合型人才。</w:t>
      </w:r>
      <w:r w:rsidRPr="00027C99">
        <w:rPr>
          <w:rFonts w:ascii="Times New Roman" w:hAnsi="Times New Roman" w:cs="Times New Roman"/>
          <w:sz w:val="24"/>
          <w:szCs w:val="24"/>
        </w:rPr>
        <w:t xml:space="preserve">  </w:t>
      </w:r>
    </w:p>
    <w:p w:rsidR="009077DF" w:rsidRDefault="00705B23" w:rsidP="009077DF">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lastRenderedPageBreak/>
        <w:t>英文内容简介：</w:t>
      </w:r>
      <w:r w:rsidRPr="00027C99">
        <w:rPr>
          <w:rFonts w:ascii="Times New Roman" w:hAnsi="Times New Roman" w:cs="Times New Roman"/>
          <w:sz w:val="24"/>
          <w:szCs w:val="24"/>
        </w:rPr>
        <w:t xml:space="preserve">  This course is open to all the students of the university, who should the core members of an existing start-up project and are truly willing to have their projects incubated in Tsinghua x-lab. The applicants are aimed to leverage their knowledge, skills and resources to work out the innovative approaches, know-how, products or services to meet the demands of the society, and finally to achieve more economic and social values. The students are able to make use of all our learning tools and resources to learn the knowledge and skills about how to materialize their innovative ideas, to accumulate the related experiences and to become a person with entrepreneurial spirits in Tsinghua x-lab.  </w:t>
      </w:r>
    </w:p>
    <w:p w:rsidR="009077DF" w:rsidRDefault="009077DF" w:rsidP="009077DF">
      <w:pPr>
        <w:widowControl/>
        <w:spacing w:afterLines="50" w:after="156"/>
        <w:jc w:val="left"/>
        <w:rPr>
          <w:rFonts w:ascii="Times New Roman" w:hAnsi="Times New Roman" w:cs="Times New Roman"/>
          <w:sz w:val="24"/>
          <w:szCs w:val="24"/>
        </w:rPr>
      </w:pPr>
      <w:r>
        <w:rPr>
          <w:rFonts w:ascii="Times New Roman" w:hAnsi="Times New Roman" w:cs="Times New Roman"/>
          <w:sz w:val="24"/>
          <w:szCs w:val="24"/>
        </w:rPr>
        <w:br w:type="page"/>
      </w:r>
    </w:p>
    <w:p w:rsidR="00705B23" w:rsidRPr="005D6C84" w:rsidRDefault="00705B23" w:rsidP="005D6C84">
      <w:pPr>
        <w:pStyle w:val="1"/>
        <w:rPr>
          <w:rStyle w:val="a3"/>
          <w:rFonts w:ascii="Times New Roman" w:hAnsi="Times New Roman" w:cs="Times New Roman"/>
          <w:b/>
          <w:sz w:val="24"/>
          <w:szCs w:val="24"/>
        </w:rPr>
      </w:pPr>
      <w:bookmarkStart w:id="29" w:name="_创新创业基础"/>
      <w:bookmarkEnd w:id="29"/>
      <w:r w:rsidRPr="005D6C84">
        <w:rPr>
          <w:rStyle w:val="a3"/>
          <w:rFonts w:ascii="Times New Roman" w:hAnsi="Times New Roman" w:cs="Times New Roman"/>
          <w:b/>
          <w:sz w:val="24"/>
          <w:szCs w:val="24"/>
        </w:rPr>
        <w:lastRenderedPageBreak/>
        <w:t>创新创业基础</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创新创业基础</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Innovation and Entrepreneurship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经济管理学院</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60510292</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教学目的：</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使同学们近距离接触创业公司，发现和了解创业中的实际问题，提升同学个人能力和市场洞察力。</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案例教学为主</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中英文</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2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教材：</w:t>
      </w:r>
      <w:r w:rsidRPr="00027C99">
        <w:rPr>
          <w:rFonts w:ascii="Times New Roman" w:hAnsi="Times New Roman" w:cs="Times New Roman"/>
          <w:sz w:val="24"/>
          <w:szCs w:val="24"/>
        </w:rPr>
        <w:t xml:space="preserve">  1. </w:t>
      </w:r>
      <w:r w:rsidRPr="00027C99">
        <w:rPr>
          <w:rFonts w:ascii="Times New Roman" w:hAnsi="Times New Roman" w:cs="Times New Roman"/>
          <w:sz w:val="24"/>
          <w:szCs w:val="24"/>
        </w:rPr>
        <w:t>相关课程视频：</w:t>
      </w:r>
      <w:r w:rsidRPr="00027C99">
        <w:rPr>
          <w:rFonts w:ascii="Times New Roman" w:hAnsi="Times New Roman" w:cs="Times New Roman"/>
          <w:sz w:val="24"/>
          <w:szCs w:val="24"/>
        </w:rPr>
        <w:t>https://sslvpn.tsinghua.edu.cn/,DanaInfo=www.topu.com+mooc/4457</w:t>
      </w:r>
      <w:r w:rsidRPr="00027C99">
        <w:rPr>
          <w:rFonts w:ascii="Times New Roman" w:hAnsi="Times New Roman" w:cs="Times New Roman"/>
          <w:sz w:val="24"/>
          <w:szCs w:val="24"/>
        </w:rPr>
        <w:t>；</w:t>
      </w:r>
      <w:r w:rsidRPr="00027C99">
        <w:rPr>
          <w:rFonts w:ascii="Times New Roman" w:hAnsi="Times New Roman" w:cs="Times New Roman"/>
          <w:sz w:val="24"/>
          <w:szCs w:val="24"/>
        </w:rPr>
        <w:t xml:space="preserve"> https://sslvpn.tsinghua.edu.cn/,DanaInfo=www.topu.com+mooc/4211</w:t>
      </w:r>
      <w:r w:rsidRPr="00027C99">
        <w:rPr>
          <w:rFonts w:ascii="Times New Roman" w:hAnsi="Times New Roman" w:cs="Times New Roman"/>
          <w:sz w:val="24"/>
          <w:szCs w:val="24"/>
        </w:rPr>
        <w:t>；</w:t>
      </w:r>
      <w:r w:rsidRPr="00027C99">
        <w:rPr>
          <w:rFonts w:ascii="Times New Roman" w:hAnsi="Times New Roman" w:cs="Times New Roman"/>
          <w:sz w:val="24"/>
          <w:szCs w:val="24"/>
        </w:rPr>
        <w:t xml:space="preserve"> https://sslvpn.tsinghua.edu.cn/,DanaInfo=www.topu.com+mooc/4212</w:t>
      </w:r>
      <w:r w:rsidRPr="00027C99">
        <w:rPr>
          <w:rFonts w:ascii="Times New Roman" w:hAnsi="Times New Roman" w:cs="Times New Roman"/>
          <w:sz w:val="24"/>
          <w:szCs w:val="24"/>
        </w:rPr>
        <w:t>；</w:t>
      </w:r>
      <w:r w:rsidRPr="00027C99">
        <w:rPr>
          <w:rFonts w:ascii="Times New Roman" w:hAnsi="Times New Roman" w:cs="Times New Roman"/>
          <w:sz w:val="24"/>
          <w:szCs w:val="24"/>
        </w:rPr>
        <w:t xml:space="preserve"> 2. https://sslvpn.tsinghua.edu.cn/,DanaInfo=ujelly.cn+ 3. </w:t>
      </w:r>
      <w:r w:rsidRPr="00027C99">
        <w:rPr>
          <w:rFonts w:ascii="Times New Roman" w:hAnsi="Times New Roman" w:cs="Times New Roman"/>
          <w:sz w:val="24"/>
          <w:szCs w:val="24"/>
        </w:rPr>
        <w:t>《创新者的窘境</w:t>
      </w:r>
      <w:r w:rsidRPr="00027C99">
        <w:rPr>
          <w:rFonts w:ascii="Times New Roman" w:hAnsi="Times New Roman" w:cs="Times New Roman"/>
          <w:sz w:val="24"/>
          <w:szCs w:val="24"/>
        </w:rPr>
        <w:t>:</w:t>
      </w:r>
      <w:r w:rsidRPr="00027C99">
        <w:rPr>
          <w:rFonts w:ascii="Times New Roman" w:hAnsi="Times New Roman" w:cs="Times New Roman"/>
          <w:sz w:val="24"/>
          <w:szCs w:val="24"/>
        </w:rPr>
        <w:t>大公司面对突破性技术时引发的失败》，克莱顿</w:t>
      </w:r>
      <w:r w:rsidRPr="00027C99">
        <w:rPr>
          <w:rFonts w:ascii="Times New Roman" w:hAnsi="Times New Roman" w:cs="Times New Roman"/>
          <w:sz w:val="24"/>
          <w:szCs w:val="24"/>
        </w:rPr>
        <w:t>·</w:t>
      </w:r>
      <w:r w:rsidRPr="00027C99">
        <w:rPr>
          <w:rFonts w:ascii="Times New Roman" w:hAnsi="Times New Roman" w:cs="Times New Roman"/>
          <w:sz w:val="24"/>
          <w:szCs w:val="24"/>
        </w:rPr>
        <w:t>克里斯坦森</w:t>
      </w:r>
      <w:r w:rsidRPr="00027C99">
        <w:rPr>
          <w:rFonts w:ascii="Times New Roman" w:hAnsi="Times New Roman" w:cs="Times New Roman"/>
          <w:sz w:val="24"/>
          <w:szCs w:val="24"/>
        </w:rPr>
        <w:t>( Clayton Christensen)</w:t>
      </w:r>
      <w:r w:rsidRPr="00027C99">
        <w:rPr>
          <w:rFonts w:ascii="Times New Roman" w:hAnsi="Times New Roman" w:cs="Times New Roman"/>
          <w:sz w:val="24"/>
          <w:szCs w:val="24"/>
        </w:rPr>
        <w:t>，（英语：</w:t>
      </w:r>
      <w:r w:rsidRPr="00027C99">
        <w:rPr>
          <w:rFonts w:ascii="Times New Roman" w:hAnsi="Times New Roman" w:cs="Times New Roman"/>
          <w:sz w:val="24"/>
          <w:szCs w:val="24"/>
        </w:rPr>
        <w:t>The innovator's dilemma: when new technologies cause great firms to fail</w:t>
      </w:r>
      <w:r w:rsidRPr="00027C99">
        <w:rPr>
          <w:rFonts w:ascii="Times New Roman" w:hAnsi="Times New Roman" w:cs="Times New Roman"/>
          <w:sz w:val="24"/>
          <w:szCs w:val="24"/>
        </w:rPr>
        <w:t>）</w:t>
      </w:r>
      <w:r w:rsidRPr="00027C99">
        <w:rPr>
          <w:rFonts w:ascii="Times New Roman" w:hAnsi="Times New Roman" w:cs="Times New Roman"/>
          <w:sz w:val="24"/>
          <w:szCs w:val="24"/>
        </w:rPr>
        <w:t xml:space="preserve"> 4. </w:t>
      </w:r>
      <w:r w:rsidRPr="00027C99">
        <w:rPr>
          <w:rFonts w:ascii="Times New Roman" w:hAnsi="Times New Roman" w:cs="Times New Roman"/>
          <w:sz w:val="24"/>
          <w:szCs w:val="24"/>
        </w:rPr>
        <w:t>《史蒂夫</w:t>
      </w:r>
      <w:r w:rsidRPr="00027C99">
        <w:rPr>
          <w:rFonts w:ascii="Times New Roman" w:hAnsi="Times New Roman" w:cs="Times New Roman"/>
          <w:sz w:val="24"/>
          <w:szCs w:val="24"/>
        </w:rPr>
        <w:t>•</w:t>
      </w:r>
      <w:r w:rsidRPr="00027C99">
        <w:rPr>
          <w:rFonts w:ascii="Times New Roman" w:hAnsi="Times New Roman" w:cs="Times New Roman"/>
          <w:sz w:val="24"/>
          <w:szCs w:val="24"/>
        </w:rPr>
        <w:t>乔布斯传》，沃尔特</w:t>
      </w:r>
      <w:r w:rsidRPr="00027C99">
        <w:rPr>
          <w:rFonts w:ascii="Times New Roman" w:hAnsi="Times New Roman" w:cs="Times New Roman"/>
          <w:sz w:val="24"/>
          <w:szCs w:val="24"/>
        </w:rPr>
        <w:t>·</w:t>
      </w:r>
      <w:r w:rsidRPr="00027C99">
        <w:rPr>
          <w:rFonts w:ascii="Times New Roman" w:hAnsi="Times New Roman" w:cs="Times New Roman"/>
          <w:sz w:val="24"/>
          <w:szCs w:val="24"/>
        </w:rPr>
        <w:t>艾萨克森</w:t>
      </w:r>
      <w:r w:rsidRPr="00027C99">
        <w:rPr>
          <w:rFonts w:ascii="Times New Roman" w:hAnsi="Times New Roman" w:cs="Times New Roman"/>
          <w:sz w:val="24"/>
          <w:szCs w:val="24"/>
        </w:rPr>
        <w:t>(Walter Isaacson)</w:t>
      </w:r>
      <w:r w:rsidRPr="00027C99">
        <w:rPr>
          <w:rFonts w:ascii="Times New Roman" w:hAnsi="Times New Roman" w:cs="Times New Roman"/>
          <w:sz w:val="24"/>
          <w:szCs w:val="24"/>
        </w:rPr>
        <w:t>，（英语：</w:t>
      </w:r>
      <w:r w:rsidRPr="00027C99">
        <w:rPr>
          <w:rFonts w:ascii="Times New Roman" w:hAnsi="Times New Roman" w:cs="Times New Roman"/>
          <w:sz w:val="24"/>
          <w:szCs w:val="24"/>
        </w:rPr>
        <w:t>Steve Jobs</w:t>
      </w:r>
      <w:r w:rsidRPr="00027C99">
        <w:rPr>
          <w:rFonts w:ascii="Times New Roman" w:hAnsi="Times New Roman" w:cs="Times New Roman"/>
          <w:sz w:val="24"/>
          <w:szCs w:val="24"/>
        </w:rPr>
        <w:t>）</w:t>
      </w:r>
      <w:r w:rsidRPr="00027C99">
        <w:rPr>
          <w:rFonts w:ascii="Times New Roman" w:hAnsi="Times New Roman" w:cs="Times New Roman"/>
          <w:sz w:val="24"/>
          <w:szCs w:val="24"/>
        </w:rPr>
        <w:t xml:space="preserve"> 5. The Billion-Dollar Startup Club, https://sslvpn.tsinghua.edu.cn/,DanaInfo=graphics.wsj.com+billion-dollar-club/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适用院系或专业：</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全校</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课程说明：</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每周一次的系列讲座课程，邀请顶尖的企业家、创新家等来清华与参与者分享智慧，在近距离的沟通中提升参与者的领导力。</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创新创业基础</w:t>
      </w:r>
      <w:r w:rsidRPr="00027C99">
        <w:rPr>
          <w:rFonts w:ascii="Times New Roman" w:hAnsi="Times New Roman" w:cs="Times New Roman"/>
          <w:sz w:val="24"/>
          <w:szCs w:val="24"/>
        </w:rPr>
        <w:t>”</w:t>
      </w:r>
      <w:r w:rsidRPr="00027C99">
        <w:rPr>
          <w:rFonts w:ascii="Times New Roman" w:hAnsi="Times New Roman" w:cs="Times New Roman"/>
          <w:sz w:val="24"/>
          <w:szCs w:val="24"/>
        </w:rPr>
        <w:t>是每周一次的系列讲座课程。通过邀请我们佩服的企业家、创新家等来清华与参与者分享智慧，在近距离的沟通中提升参与者的领导力，努力达到</w:t>
      </w:r>
      <w:r w:rsidRPr="00027C99">
        <w:rPr>
          <w:rFonts w:ascii="Times New Roman" w:hAnsi="Times New Roman" w:cs="Times New Roman"/>
          <w:sz w:val="24"/>
          <w:szCs w:val="24"/>
        </w:rPr>
        <w:t>“</w:t>
      </w:r>
      <w:r w:rsidRPr="00027C99">
        <w:rPr>
          <w:rFonts w:ascii="Times New Roman" w:hAnsi="Times New Roman" w:cs="Times New Roman"/>
          <w:sz w:val="24"/>
          <w:szCs w:val="24"/>
        </w:rPr>
        <w:t>与君一席话，胜读十年书</w:t>
      </w:r>
      <w:r w:rsidRPr="00027C99">
        <w:rPr>
          <w:rFonts w:ascii="Times New Roman" w:hAnsi="Times New Roman" w:cs="Times New Roman"/>
          <w:sz w:val="24"/>
          <w:szCs w:val="24"/>
        </w:rPr>
        <w:t>”</w:t>
      </w:r>
      <w:r w:rsidRPr="00027C99">
        <w:rPr>
          <w:rFonts w:ascii="Times New Roman" w:hAnsi="Times New Roman" w:cs="Times New Roman"/>
          <w:sz w:val="24"/>
          <w:szCs w:val="24"/>
        </w:rPr>
        <w:t>的效果，创造</w:t>
      </w:r>
      <w:r w:rsidRPr="00027C99">
        <w:rPr>
          <w:rFonts w:ascii="Times New Roman" w:hAnsi="Times New Roman" w:cs="Times New Roman"/>
          <w:sz w:val="24"/>
          <w:szCs w:val="24"/>
        </w:rPr>
        <w:t>“</w:t>
      </w:r>
      <w:r w:rsidRPr="00027C99">
        <w:rPr>
          <w:rFonts w:ascii="Times New Roman" w:hAnsi="Times New Roman" w:cs="Times New Roman"/>
          <w:sz w:val="24"/>
          <w:szCs w:val="24"/>
        </w:rPr>
        <w:t>阅人无数，名师指路</w:t>
      </w:r>
      <w:r w:rsidRPr="00027C99">
        <w:rPr>
          <w:rFonts w:ascii="Times New Roman" w:hAnsi="Times New Roman" w:cs="Times New Roman"/>
          <w:sz w:val="24"/>
          <w:szCs w:val="24"/>
        </w:rPr>
        <w:t>”</w:t>
      </w:r>
      <w:r w:rsidRPr="00027C99">
        <w:rPr>
          <w:rFonts w:ascii="Times New Roman" w:hAnsi="Times New Roman" w:cs="Times New Roman"/>
          <w:sz w:val="24"/>
          <w:szCs w:val="24"/>
        </w:rPr>
        <w:t>的场合，促进参与者的职业发展。讲座的形式主要有一对一的嘉宾访谈，或由多名行业资深创业家、企业家参与的行业</w:t>
      </w:r>
      <w:r w:rsidRPr="00027C99">
        <w:rPr>
          <w:rFonts w:ascii="Times New Roman" w:hAnsi="Times New Roman" w:cs="Times New Roman"/>
          <w:sz w:val="24"/>
          <w:szCs w:val="24"/>
        </w:rPr>
        <w:t>Panel</w:t>
      </w:r>
      <w:r w:rsidRPr="00027C99">
        <w:rPr>
          <w:rFonts w:ascii="Times New Roman" w:hAnsi="Times New Roman" w:cs="Times New Roman"/>
          <w:sz w:val="24"/>
          <w:szCs w:val="24"/>
        </w:rPr>
        <w:t>。讲座的内容主要涉及成功创新创业个人的故事，成功创新创业的共性，创新创业生态环境的状况，创新创业热点的互动碰撞，在大企业内部开创革命性创新业务的经历，提升创新创业领导力的方法等。此外，学生还可以听取老师与助教的课程开发交流，摸索适合自己职业发展的方向、提升相关能力、与业内人士接触接受辅导，从而了解行业信息、明确职业方向、搭建人脉。</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t>英文内容简介：</w:t>
      </w:r>
      <w:r w:rsidR="00033542" w:rsidRPr="00027C99">
        <w:rPr>
          <w:rFonts w:ascii="Times New Roman" w:hAnsi="Times New Roman" w:cs="Times New Roman"/>
          <w:sz w:val="24"/>
          <w:szCs w:val="24"/>
        </w:rPr>
        <w:t xml:space="preserve">The content of this course covers the Syllabus of Entrepreneurship Foundation (for Trial Implementation)(Jiaogaoting[2012]No.4) issued by the General Office of the Ministry of Education. For more information, please visit </w:t>
      </w:r>
      <w:r w:rsidR="00033542" w:rsidRPr="00027C99">
        <w:rPr>
          <w:rFonts w:ascii="Times New Roman" w:hAnsi="Times New Roman" w:cs="Times New Roman"/>
          <w:sz w:val="24"/>
          <w:szCs w:val="24"/>
        </w:rPr>
        <w:lastRenderedPageBreak/>
        <w:t xml:space="preserve">https://sslvpn.tsinghua.edu.cn/,DanaInfo=cxcy.syu.edu.cn+info/1022/1025.htm. The teaching method combines theory and practice theory learning and case analyzing, group-based discussion and role play, experience imparting and entrepreneurship practice so that teaching, brainstorming and practice could be integrated in a balanced way. Students’ proactivity, initiative and creativity will be promoted significantly as well as teaching quality and level. --Simulating the real circumstance in entrepreneurship. Utilize the course as a real project to help students practice, learn theories, understand principles and rules of entrepreneurship as well as operation of startups. --Providing sound support. Provide essential support in accordance with requirements of the course, with a focus on stable internet access. --Exploring effective ways of practice. Utilize the course as a real project to put knowledge to good use. </w:t>
      </w:r>
    </w:p>
    <w:p w:rsidR="000052C8"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br w:type="page"/>
      </w:r>
    </w:p>
    <w:p w:rsidR="00A12AC1" w:rsidRPr="005D6C84" w:rsidRDefault="00A12AC1" w:rsidP="005D6C84">
      <w:pPr>
        <w:pStyle w:val="1"/>
        <w:rPr>
          <w:rStyle w:val="a3"/>
          <w:rFonts w:ascii="Times New Roman" w:hAnsi="Times New Roman" w:cs="Times New Roman"/>
          <w:b/>
          <w:sz w:val="24"/>
          <w:szCs w:val="24"/>
        </w:rPr>
      </w:pPr>
      <w:bookmarkStart w:id="30" w:name="_创新与创业：中国洞察"/>
      <w:bookmarkEnd w:id="30"/>
      <w:r w:rsidRPr="005D6C84">
        <w:rPr>
          <w:rStyle w:val="a3"/>
          <w:rFonts w:ascii="Times New Roman" w:hAnsi="Times New Roman" w:cs="Times New Roman" w:hint="eastAsia"/>
          <w:b/>
          <w:sz w:val="24"/>
          <w:szCs w:val="24"/>
        </w:rPr>
        <w:lastRenderedPageBreak/>
        <w:t>创新与创业：中国洞察</w:t>
      </w:r>
    </w:p>
    <w:p w:rsidR="00A12AC1" w:rsidRDefault="00A12AC1" w:rsidP="00A12AC1">
      <w:pPr>
        <w:widowControl/>
        <w:spacing w:afterLines="50" w:after="156"/>
        <w:jc w:val="left"/>
        <w:rPr>
          <w:rStyle w:val="a3"/>
          <w:rFonts w:ascii="Times New Roman" w:hAnsi="Times New Roman" w:cs="Times New Roman"/>
          <w:b w:val="0"/>
          <w:sz w:val="24"/>
          <w:szCs w:val="24"/>
        </w:rPr>
      </w:pPr>
      <w:r w:rsidRPr="00A12AC1">
        <w:rPr>
          <w:rStyle w:val="a3"/>
          <w:rFonts w:ascii="Times New Roman" w:hAnsi="Times New Roman" w:cs="Times New Roman" w:hint="eastAsia"/>
          <w:b w:val="0"/>
          <w:sz w:val="24"/>
          <w:szCs w:val="24"/>
        </w:rPr>
        <w:t>课程名：</w:t>
      </w:r>
      <w:r w:rsidRPr="00A12AC1">
        <w:rPr>
          <w:rStyle w:val="a3"/>
          <w:rFonts w:ascii="Times New Roman" w:hAnsi="Times New Roman" w:cs="Times New Roman" w:hint="eastAsia"/>
          <w:b w:val="0"/>
          <w:sz w:val="24"/>
          <w:szCs w:val="24"/>
        </w:rPr>
        <w:t xml:space="preserve">  </w:t>
      </w:r>
      <w:r w:rsidRPr="00A12AC1">
        <w:rPr>
          <w:rStyle w:val="a3"/>
          <w:rFonts w:ascii="Times New Roman" w:hAnsi="Times New Roman" w:cs="Times New Roman" w:hint="eastAsia"/>
          <w:b w:val="0"/>
          <w:sz w:val="24"/>
          <w:szCs w:val="24"/>
        </w:rPr>
        <w:t>创新与创业：中国洞察</w:t>
      </w:r>
      <w:r w:rsidRPr="00A12AC1">
        <w:rPr>
          <w:rStyle w:val="a3"/>
          <w:rFonts w:ascii="Times New Roman" w:hAnsi="Times New Roman" w:cs="Times New Roman" w:hint="eastAsia"/>
          <w:b w:val="0"/>
          <w:sz w:val="24"/>
          <w:szCs w:val="24"/>
        </w:rPr>
        <w:t xml:space="preserve">  </w:t>
      </w:r>
    </w:p>
    <w:p w:rsidR="00A12AC1" w:rsidRPr="00A12AC1" w:rsidRDefault="00A12AC1" w:rsidP="00A12AC1">
      <w:pPr>
        <w:widowControl/>
        <w:spacing w:afterLines="50" w:after="156"/>
        <w:jc w:val="left"/>
        <w:rPr>
          <w:rStyle w:val="a3"/>
          <w:rFonts w:ascii="Times New Roman" w:hAnsi="Times New Roman" w:cs="Times New Roman"/>
          <w:b w:val="0"/>
          <w:sz w:val="24"/>
          <w:szCs w:val="24"/>
        </w:rPr>
      </w:pPr>
      <w:r w:rsidRPr="00A12AC1">
        <w:rPr>
          <w:rStyle w:val="a3"/>
          <w:rFonts w:ascii="Times New Roman" w:hAnsi="Times New Roman" w:cs="Times New Roman" w:hint="eastAsia"/>
          <w:b w:val="0"/>
          <w:sz w:val="24"/>
          <w:szCs w:val="24"/>
        </w:rPr>
        <w:t>英文课程名：</w:t>
      </w:r>
      <w:r w:rsidRPr="00A12AC1">
        <w:rPr>
          <w:rStyle w:val="a3"/>
          <w:rFonts w:ascii="Times New Roman" w:hAnsi="Times New Roman" w:cs="Times New Roman" w:hint="eastAsia"/>
          <w:b w:val="0"/>
          <w:sz w:val="24"/>
          <w:szCs w:val="24"/>
        </w:rPr>
        <w:t xml:space="preserve">  Innovation and Entrepreneurship: insight from China  </w:t>
      </w:r>
    </w:p>
    <w:p w:rsidR="00A12AC1" w:rsidRDefault="00A12AC1" w:rsidP="00A12AC1">
      <w:pPr>
        <w:widowControl/>
        <w:spacing w:afterLines="50" w:after="156"/>
        <w:jc w:val="left"/>
        <w:rPr>
          <w:rStyle w:val="a3"/>
          <w:rFonts w:ascii="Times New Roman" w:hAnsi="Times New Roman" w:cs="Times New Roman"/>
          <w:b w:val="0"/>
          <w:sz w:val="24"/>
          <w:szCs w:val="24"/>
        </w:rPr>
      </w:pPr>
      <w:r w:rsidRPr="00A12AC1">
        <w:rPr>
          <w:rStyle w:val="a3"/>
          <w:rFonts w:ascii="Times New Roman" w:hAnsi="Times New Roman" w:cs="Times New Roman" w:hint="eastAsia"/>
          <w:b w:val="0"/>
          <w:sz w:val="24"/>
          <w:szCs w:val="24"/>
        </w:rPr>
        <w:t>开课单位：</w:t>
      </w:r>
      <w:r w:rsidRPr="00A12AC1">
        <w:rPr>
          <w:rStyle w:val="a3"/>
          <w:rFonts w:ascii="Times New Roman" w:hAnsi="Times New Roman" w:cs="Times New Roman" w:hint="eastAsia"/>
          <w:b w:val="0"/>
          <w:sz w:val="24"/>
          <w:szCs w:val="24"/>
        </w:rPr>
        <w:t xml:space="preserve">  </w:t>
      </w:r>
      <w:r w:rsidRPr="00A12AC1">
        <w:rPr>
          <w:rStyle w:val="a3"/>
          <w:rFonts w:ascii="Times New Roman" w:hAnsi="Times New Roman" w:cs="Times New Roman" w:hint="eastAsia"/>
          <w:b w:val="0"/>
          <w:sz w:val="24"/>
          <w:szCs w:val="24"/>
        </w:rPr>
        <w:t>经济管理学院</w:t>
      </w:r>
      <w:r w:rsidRPr="00A12AC1">
        <w:rPr>
          <w:rStyle w:val="a3"/>
          <w:rFonts w:ascii="Times New Roman" w:hAnsi="Times New Roman" w:cs="Times New Roman" w:hint="eastAsia"/>
          <w:b w:val="0"/>
          <w:sz w:val="24"/>
          <w:szCs w:val="24"/>
        </w:rPr>
        <w:t xml:space="preserve">  </w:t>
      </w:r>
    </w:p>
    <w:p w:rsidR="00A12AC1" w:rsidRPr="00A12AC1" w:rsidRDefault="00A12AC1" w:rsidP="00A12AC1">
      <w:pPr>
        <w:widowControl/>
        <w:spacing w:afterLines="50" w:after="156"/>
        <w:jc w:val="left"/>
        <w:rPr>
          <w:rStyle w:val="a3"/>
          <w:rFonts w:ascii="Times New Roman" w:hAnsi="Times New Roman" w:cs="Times New Roman"/>
          <w:b w:val="0"/>
          <w:sz w:val="24"/>
          <w:szCs w:val="24"/>
        </w:rPr>
      </w:pPr>
      <w:r>
        <w:rPr>
          <w:rStyle w:val="a3"/>
          <w:rFonts w:ascii="Times New Roman" w:hAnsi="Times New Roman" w:cs="Times New Roman" w:hint="eastAsia"/>
          <w:b w:val="0"/>
          <w:sz w:val="24"/>
          <w:szCs w:val="24"/>
        </w:rPr>
        <w:t>课程号：</w:t>
      </w:r>
      <w:r w:rsidRPr="00A12AC1">
        <w:rPr>
          <w:rStyle w:val="a3"/>
          <w:rFonts w:ascii="Times New Roman" w:hAnsi="Times New Roman" w:cs="Times New Roman"/>
          <w:b w:val="0"/>
          <w:sz w:val="24"/>
          <w:szCs w:val="24"/>
        </w:rPr>
        <w:t>60510312</w:t>
      </w:r>
      <w:r w:rsidRPr="00A12AC1">
        <w:rPr>
          <w:rStyle w:val="a3"/>
          <w:rFonts w:ascii="Times New Roman" w:hAnsi="Times New Roman" w:cs="Times New Roman" w:hint="eastAsia"/>
          <w:b w:val="0"/>
          <w:sz w:val="24"/>
          <w:szCs w:val="24"/>
        </w:rPr>
        <w:t xml:space="preserve">  </w:t>
      </w:r>
    </w:p>
    <w:p w:rsidR="00A12AC1" w:rsidRPr="00A12AC1" w:rsidRDefault="00A12AC1" w:rsidP="00A12AC1">
      <w:pPr>
        <w:widowControl/>
        <w:spacing w:afterLines="50" w:after="156"/>
        <w:jc w:val="left"/>
        <w:rPr>
          <w:rStyle w:val="a3"/>
          <w:rFonts w:ascii="Times New Roman" w:hAnsi="Times New Roman" w:cs="Times New Roman"/>
          <w:b w:val="0"/>
          <w:sz w:val="24"/>
          <w:szCs w:val="24"/>
        </w:rPr>
      </w:pPr>
      <w:r w:rsidRPr="00A12AC1">
        <w:rPr>
          <w:rStyle w:val="a3"/>
          <w:rFonts w:ascii="Times New Roman" w:hAnsi="Times New Roman" w:cs="Times New Roman" w:hint="eastAsia"/>
          <w:b w:val="0"/>
          <w:sz w:val="24"/>
          <w:szCs w:val="24"/>
        </w:rPr>
        <w:t>教学目的：</w:t>
      </w:r>
      <w:r w:rsidRPr="00A12AC1">
        <w:rPr>
          <w:rStyle w:val="a3"/>
          <w:rFonts w:ascii="Times New Roman" w:hAnsi="Times New Roman" w:cs="Times New Roman" w:hint="eastAsia"/>
          <w:b w:val="0"/>
          <w:sz w:val="24"/>
          <w:szCs w:val="24"/>
        </w:rPr>
        <w:t xml:space="preserve">  </w:t>
      </w:r>
      <w:r w:rsidRPr="00A12AC1">
        <w:rPr>
          <w:rStyle w:val="a3"/>
          <w:rFonts w:ascii="Times New Roman" w:hAnsi="Times New Roman" w:cs="Times New Roman" w:hint="eastAsia"/>
          <w:b w:val="0"/>
          <w:sz w:val="24"/>
          <w:szCs w:val="24"/>
        </w:rPr>
        <w:t>选择“创业进行时“的知名成功企业，基于鲜活案例教学、现场教学，旨在提高学生正确思考问题和有效解决问题的能力。通过与领军企业企业家（创始人）的深入交流，旨在培养学生成为兼具专业知识、成熟驾驭创新创业过程的能力、国际视野以及高度社会责任感的未来领袖。</w:t>
      </w:r>
      <w:r w:rsidRPr="00A12AC1">
        <w:rPr>
          <w:rStyle w:val="a3"/>
          <w:rFonts w:ascii="Times New Roman" w:hAnsi="Times New Roman" w:cs="Times New Roman" w:hint="eastAsia"/>
          <w:b w:val="0"/>
          <w:sz w:val="24"/>
          <w:szCs w:val="24"/>
        </w:rPr>
        <w:t xml:space="preserve">  </w:t>
      </w:r>
    </w:p>
    <w:p w:rsidR="00A12AC1" w:rsidRPr="00A12AC1" w:rsidRDefault="00A12AC1" w:rsidP="00A12AC1">
      <w:pPr>
        <w:widowControl/>
        <w:spacing w:afterLines="50" w:after="156"/>
        <w:jc w:val="left"/>
        <w:rPr>
          <w:rStyle w:val="a3"/>
          <w:rFonts w:ascii="Times New Roman" w:hAnsi="Times New Roman" w:cs="Times New Roman"/>
          <w:b w:val="0"/>
          <w:sz w:val="24"/>
          <w:szCs w:val="24"/>
        </w:rPr>
      </w:pPr>
      <w:r w:rsidRPr="00A12AC1">
        <w:rPr>
          <w:rStyle w:val="a3"/>
          <w:rFonts w:ascii="Times New Roman" w:hAnsi="Times New Roman" w:cs="Times New Roman" w:hint="eastAsia"/>
          <w:b w:val="0"/>
          <w:sz w:val="24"/>
          <w:szCs w:val="24"/>
        </w:rPr>
        <w:t>教学方式：</w:t>
      </w:r>
      <w:r w:rsidRPr="00A12AC1">
        <w:rPr>
          <w:rStyle w:val="a3"/>
          <w:rFonts w:ascii="Times New Roman" w:hAnsi="Times New Roman" w:cs="Times New Roman" w:hint="eastAsia"/>
          <w:b w:val="0"/>
          <w:sz w:val="24"/>
          <w:szCs w:val="24"/>
        </w:rPr>
        <w:t xml:space="preserve">  </w:t>
      </w:r>
      <w:r w:rsidRPr="00A12AC1">
        <w:rPr>
          <w:rStyle w:val="a3"/>
          <w:rFonts w:ascii="Times New Roman" w:hAnsi="Times New Roman" w:cs="Times New Roman" w:hint="eastAsia"/>
          <w:b w:val="0"/>
          <w:sz w:val="24"/>
          <w:szCs w:val="24"/>
        </w:rPr>
        <w:t>实践</w:t>
      </w:r>
      <w:r w:rsidRPr="00A12AC1">
        <w:rPr>
          <w:rStyle w:val="a3"/>
          <w:rFonts w:ascii="Times New Roman" w:hAnsi="Times New Roman" w:cs="Times New Roman" w:hint="eastAsia"/>
          <w:b w:val="0"/>
          <w:sz w:val="24"/>
          <w:szCs w:val="24"/>
        </w:rPr>
        <w:t xml:space="preserve">  </w:t>
      </w:r>
    </w:p>
    <w:p w:rsidR="00A12AC1" w:rsidRPr="00A12AC1" w:rsidRDefault="00A12AC1" w:rsidP="00A12AC1">
      <w:pPr>
        <w:widowControl/>
        <w:spacing w:afterLines="50" w:after="156"/>
        <w:jc w:val="left"/>
        <w:rPr>
          <w:rStyle w:val="a3"/>
          <w:rFonts w:ascii="Times New Roman" w:hAnsi="Times New Roman" w:cs="Times New Roman"/>
          <w:b w:val="0"/>
          <w:sz w:val="24"/>
          <w:szCs w:val="24"/>
        </w:rPr>
      </w:pPr>
      <w:r w:rsidRPr="00A12AC1">
        <w:rPr>
          <w:rStyle w:val="a3"/>
          <w:rFonts w:ascii="Times New Roman" w:hAnsi="Times New Roman" w:cs="Times New Roman" w:hint="eastAsia"/>
          <w:b w:val="0"/>
          <w:sz w:val="24"/>
          <w:szCs w:val="24"/>
        </w:rPr>
        <w:t>授课语种：</w:t>
      </w:r>
      <w:r w:rsidRPr="00A12AC1">
        <w:rPr>
          <w:rStyle w:val="a3"/>
          <w:rFonts w:ascii="Times New Roman" w:hAnsi="Times New Roman" w:cs="Times New Roman" w:hint="eastAsia"/>
          <w:b w:val="0"/>
          <w:sz w:val="24"/>
          <w:szCs w:val="24"/>
        </w:rPr>
        <w:t xml:space="preserve">  </w:t>
      </w:r>
      <w:r w:rsidRPr="00A12AC1">
        <w:rPr>
          <w:rStyle w:val="a3"/>
          <w:rFonts w:ascii="Times New Roman" w:hAnsi="Times New Roman" w:cs="Times New Roman" w:hint="eastAsia"/>
          <w:b w:val="0"/>
          <w:sz w:val="24"/>
          <w:szCs w:val="24"/>
        </w:rPr>
        <w:t>中文</w:t>
      </w:r>
      <w:r w:rsidRPr="00A12AC1">
        <w:rPr>
          <w:rStyle w:val="a3"/>
          <w:rFonts w:ascii="Times New Roman" w:hAnsi="Times New Roman" w:cs="Times New Roman" w:hint="eastAsia"/>
          <w:b w:val="0"/>
          <w:sz w:val="24"/>
          <w:szCs w:val="24"/>
        </w:rPr>
        <w:t xml:space="preserve">     </w:t>
      </w:r>
    </w:p>
    <w:p w:rsidR="00A12AC1" w:rsidRPr="00A12AC1" w:rsidRDefault="00A12AC1" w:rsidP="00A12AC1">
      <w:pPr>
        <w:widowControl/>
        <w:spacing w:afterLines="50" w:after="156"/>
        <w:jc w:val="left"/>
        <w:rPr>
          <w:rStyle w:val="a3"/>
          <w:rFonts w:ascii="Times New Roman" w:hAnsi="Times New Roman" w:cs="Times New Roman"/>
          <w:b w:val="0"/>
          <w:sz w:val="24"/>
          <w:szCs w:val="24"/>
        </w:rPr>
      </w:pPr>
      <w:r w:rsidRPr="00A12AC1">
        <w:rPr>
          <w:rStyle w:val="a3"/>
          <w:rFonts w:ascii="Times New Roman" w:hAnsi="Times New Roman" w:cs="Times New Roman" w:hint="eastAsia"/>
          <w:b w:val="0"/>
          <w:sz w:val="24"/>
          <w:szCs w:val="24"/>
        </w:rPr>
        <w:t>学分：</w:t>
      </w:r>
      <w:r w:rsidRPr="00A12AC1">
        <w:rPr>
          <w:rStyle w:val="a3"/>
          <w:rFonts w:ascii="Times New Roman" w:hAnsi="Times New Roman" w:cs="Times New Roman" w:hint="eastAsia"/>
          <w:b w:val="0"/>
          <w:sz w:val="24"/>
          <w:szCs w:val="24"/>
        </w:rPr>
        <w:t xml:space="preserve">  2  </w:t>
      </w:r>
    </w:p>
    <w:p w:rsidR="00A12AC1" w:rsidRPr="00A12AC1" w:rsidRDefault="00A12AC1" w:rsidP="00A12AC1">
      <w:pPr>
        <w:widowControl/>
        <w:spacing w:afterLines="50" w:after="156"/>
        <w:jc w:val="left"/>
        <w:rPr>
          <w:rStyle w:val="a3"/>
          <w:rFonts w:ascii="Times New Roman" w:hAnsi="Times New Roman" w:cs="Times New Roman"/>
          <w:b w:val="0"/>
          <w:sz w:val="24"/>
          <w:szCs w:val="24"/>
        </w:rPr>
      </w:pPr>
      <w:r w:rsidRPr="00A12AC1">
        <w:rPr>
          <w:rStyle w:val="a3"/>
          <w:rFonts w:ascii="Times New Roman" w:hAnsi="Times New Roman" w:cs="Times New Roman" w:hint="eastAsia"/>
          <w:b w:val="0"/>
          <w:sz w:val="24"/>
          <w:szCs w:val="24"/>
        </w:rPr>
        <w:t>教材：</w:t>
      </w:r>
      <w:r w:rsidRPr="00A12AC1">
        <w:rPr>
          <w:rStyle w:val="a3"/>
          <w:rFonts w:ascii="Times New Roman" w:hAnsi="Times New Roman" w:cs="Times New Roman" w:hint="eastAsia"/>
          <w:b w:val="0"/>
          <w:sz w:val="24"/>
          <w:szCs w:val="24"/>
        </w:rPr>
        <w:t xml:space="preserve">  1. </w:t>
      </w:r>
      <w:r w:rsidRPr="00A12AC1">
        <w:rPr>
          <w:rStyle w:val="a3"/>
          <w:rFonts w:ascii="Times New Roman" w:hAnsi="Times New Roman" w:cs="Times New Roman" w:hint="eastAsia"/>
          <w:b w:val="0"/>
          <w:sz w:val="24"/>
          <w:szCs w:val="24"/>
        </w:rPr>
        <w:t>斯科特·</w:t>
      </w:r>
      <w:r w:rsidRPr="00A12AC1">
        <w:rPr>
          <w:rStyle w:val="a3"/>
          <w:rFonts w:ascii="Times New Roman" w:hAnsi="Times New Roman" w:cs="Times New Roman" w:hint="eastAsia"/>
          <w:b w:val="0"/>
          <w:sz w:val="24"/>
          <w:szCs w:val="24"/>
        </w:rPr>
        <w:t>A</w:t>
      </w:r>
      <w:r w:rsidRPr="00A12AC1">
        <w:rPr>
          <w:rStyle w:val="a3"/>
          <w:rFonts w:ascii="Times New Roman" w:hAnsi="Times New Roman" w:cs="Times New Roman" w:hint="eastAsia"/>
          <w:b w:val="0"/>
          <w:sz w:val="24"/>
          <w:szCs w:val="24"/>
        </w:rPr>
        <w:t>·沙恩，寻找创业沃土，中国人民大学出版社，</w:t>
      </w:r>
      <w:r w:rsidRPr="00A12AC1">
        <w:rPr>
          <w:rStyle w:val="a3"/>
          <w:rFonts w:ascii="Times New Roman" w:hAnsi="Times New Roman" w:cs="Times New Roman" w:hint="eastAsia"/>
          <w:b w:val="0"/>
          <w:sz w:val="24"/>
          <w:szCs w:val="24"/>
        </w:rPr>
        <w:t>2005</w:t>
      </w:r>
      <w:r w:rsidRPr="00A12AC1">
        <w:rPr>
          <w:rStyle w:val="a3"/>
          <w:rFonts w:ascii="Times New Roman" w:hAnsi="Times New Roman" w:cs="Times New Roman" w:hint="eastAsia"/>
          <w:b w:val="0"/>
          <w:sz w:val="24"/>
          <w:szCs w:val="24"/>
        </w:rPr>
        <w:t>年</w:t>
      </w:r>
      <w:r w:rsidRPr="00A12AC1">
        <w:rPr>
          <w:rStyle w:val="a3"/>
          <w:rFonts w:ascii="Times New Roman" w:hAnsi="Times New Roman" w:cs="Times New Roman" w:hint="eastAsia"/>
          <w:b w:val="0"/>
          <w:sz w:val="24"/>
          <w:szCs w:val="24"/>
        </w:rPr>
        <w:t xml:space="preserve"> 2. Peter Thiel</w:t>
      </w:r>
      <w:r w:rsidRPr="00A12AC1">
        <w:rPr>
          <w:rStyle w:val="a3"/>
          <w:rFonts w:ascii="Times New Roman" w:hAnsi="Times New Roman" w:cs="Times New Roman" w:hint="eastAsia"/>
          <w:b w:val="0"/>
          <w:sz w:val="24"/>
          <w:szCs w:val="24"/>
        </w:rPr>
        <w:t>，从</w:t>
      </w:r>
      <w:r w:rsidRPr="00A12AC1">
        <w:rPr>
          <w:rStyle w:val="a3"/>
          <w:rFonts w:ascii="Times New Roman" w:hAnsi="Times New Roman" w:cs="Times New Roman" w:hint="eastAsia"/>
          <w:b w:val="0"/>
          <w:sz w:val="24"/>
          <w:szCs w:val="24"/>
        </w:rPr>
        <w:t>0</w:t>
      </w:r>
      <w:r w:rsidRPr="00A12AC1">
        <w:rPr>
          <w:rStyle w:val="a3"/>
          <w:rFonts w:ascii="Times New Roman" w:hAnsi="Times New Roman" w:cs="Times New Roman" w:hint="eastAsia"/>
          <w:b w:val="0"/>
          <w:sz w:val="24"/>
          <w:szCs w:val="24"/>
        </w:rPr>
        <w:t>到</w:t>
      </w:r>
      <w:r w:rsidRPr="00A12AC1">
        <w:rPr>
          <w:rStyle w:val="a3"/>
          <w:rFonts w:ascii="Times New Roman" w:hAnsi="Times New Roman" w:cs="Times New Roman" w:hint="eastAsia"/>
          <w:b w:val="0"/>
          <w:sz w:val="24"/>
          <w:szCs w:val="24"/>
        </w:rPr>
        <w:t>1</w:t>
      </w:r>
      <w:r w:rsidRPr="00A12AC1">
        <w:rPr>
          <w:rStyle w:val="a3"/>
          <w:rFonts w:ascii="Times New Roman" w:hAnsi="Times New Roman" w:cs="Times New Roman" w:hint="eastAsia"/>
          <w:b w:val="0"/>
          <w:sz w:val="24"/>
          <w:szCs w:val="24"/>
        </w:rPr>
        <w:t>，中信出版社，</w:t>
      </w:r>
      <w:r w:rsidRPr="00A12AC1">
        <w:rPr>
          <w:rStyle w:val="a3"/>
          <w:rFonts w:ascii="Times New Roman" w:hAnsi="Times New Roman" w:cs="Times New Roman" w:hint="eastAsia"/>
          <w:b w:val="0"/>
          <w:sz w:val="24"/>
          <w:szCs w:val="24"/>
        </w:rPr>
        <w:t>2015</w:t>
      </w:r>
      <w:r w:rsidRPr="00A12AC1">
        <w:rPr>
          <w:rStyle w:val="a3"/>
          <w:rFonts w:ascii="Times New Roman" w:hAnsi="Times New Roman" w:cs="Times New Roman" w:hint="eastAsia"/>
          <w:b w:val="0"/>
          <w:sz w:val="24"/>
          <w:szCs w:val="24"/>
        </w:rPr>
        <w:t>年</w:t>
      </w:r>
      <w:r w:rsidRPr="00A12AC1">
        <w:rPr>
          <w:rStyle w:val="a3"/>
          <w:rFonts w:ascii="Times New Roman" w:hAnsi="Times New Roman" w:cs="Times New Roman" w:hint="eastAsia"/>
          <w:b w:val="0"/>
          <w:sz w:val="24"/>
          <w:szCs w:val="24"/>
        </w:rPr>
        <w:t xml:space="preserve">  </w:t>
      </w:r>
    </w:p>
    <w:p w:rsidR="00A12AC1" w:rsidRPr="00A12AC1" w:rsidRDefault="00A12AC1" w:rsidP="00A12AC1">
      <w:pPr>
        <w:widowControl/>
        <w:spacing w:afterLines="50" w:after="156"/>
        <w:jc w:val="left"/>
        <w:rPr>
          <w:rStyle w:val="a3"/>
          <w:rFonts w:ascii="Times New Roman" w:hAnsi="Times New Roman" w:cs="Times New Roman"/>
          <w:b w:val="0"/>
          <w:sz w:val="24"/>
          <w:szCs w:val="24"/>
        </w:rPr>
      </w:pPr>
      <w:r w:rsidRPr="00A12AC1">
        <w:rPr>
          <w:rStyle w:val="a3"/>
          <w:rFonts w:ascii="Times New Roman" w:hAnsi="Times New Roman" w:cs="Times New Roman" w:hint="eastAsia"/>
          <w:b w:val="0"/>
          <w:sz w:val="24"/>
          <w:szCs w:val="24"/>
        </w:rPr>
        <w:t>参考书：</w:t>
      </w:r>
      <w:r w:rsidRPr="00A12AC1">
        <w:rPr>
          <w:rStyle w:val="a3"/>
          <w:rFonts w:ascii="Times New Roman" w:hAnsi="Times New Roman" w:cs="Times New Roman" w:hint="eastAsia"/>
          <w:b w:val="0"/>
          <w:sz w:val="24"/>
          <w:szCs w:val="24"/>
        </w:rPr>
        <w:t xml:space="preserve">  1</w:t>
      </w:r>
      <w:r w:rsidRPr="00A12AC1">
        <w:rPr>
          <w:rStyle w:val="a3"/>
          <w:rFonts w:ascii="Times New Roman" w:hAnsi="Times New Roman" w:cs="Times New Roman" w:hint="eastAsia"/>
          <w:b w:val="0"/>
          <w:sz w:val="24"/>
          <w:szCs w:val="24"/>
        </w:rPr>
        <w:t>．</w:t>
      </w:r>
      <w:r w:rsidRPr="00A12AC1">
        <w:rPr>
          <w:rStyle w:val="a3"/>
          <w:rFonts w:ascii="Times New Roman" w:hAnsi="Times New Roman" w:cs="Times New Roman" w:hint="eastAsia"/>
          <w:b w:val="0"/>
          <w:sz w:val="24"/>
          <w:szCs w:val="24"/>
        </w:rPr>
        <w:t xml:space="preserve"> Tom Byers</w:t>
      </w:r>
      <w:r w:rsidRPr="00A12AC1">
        <w:rPr>
          <w:rStyle w:val="a3"/>
          <w:rFonts w:ascii="Times New Roman" w:hAnsi="Times New Roman" w:cs="Times New Roman" w:hint="eastAsia"/>
          <w:b w:val="0"/>
          <w:sz w:val="24"/>
          <w:szCs w:val="24"/>
        </w:rPr>
        <w:t>，创业的轨迹，中国人民大学出版社，</w:t>
      </w:r>
      <w:r w:rsidRPr="00A12AC1">
        <w:rPr>
          <w:rStyle w:val="a3"/>
          <w:rFonts w:ascii="Times New Roman" w:hAnsi="Times New Roman" w:cs="Times New Roman" w:hint="eastAsia"/>
          <w:b w:val="0"/>
          <w:sz w:val="24"/>
          <w:szCs w:val="24"/>
        </w:rPr>
        <w:t xml:space="preserve">2012 </w:t>
      </w:r>
      <w:r w:rsidRPr="00A12AC1">
        <w:rPr>
          <w:rStyle w:val="a3"/>
          <w:rFonts w:ascii="Times New Roman" w:hAnsi="Times New Roman" w:cs="Times New Roman" w:hint="eastAsia"/>
          <w:b w:val="0"/>
          <w:sz w:val="24"/>
          <w:szCs w:val="24"/>
        </w:rPr>
        <w:t>年</w:t>
      </w:r>
      <w:r w:rsidRPr="00A12AC1">
        <w:rPr>
          <w:rStyle w:val="a3"/>
          <w:rFonts w:ascii="Times New Roman" w:hAnsi="Times New Roman" w:cs="Times New Roman" w:hint="eastAsia"/>
          <w:b w:val="0"/>
          <w:sz w:val="24"/>
          <w:szCs w:val="24"/>
        </w:rPr>
        <w:t xml:space="preserve"> 2</w:t>
      </w:r>
      <w:r w:rsidRPr="00A12AC1">
        <w:rPr>
          <w:rStyle w:val="a3"/>
          <w:rFonts w:ascii="Times New Roman" w:hAnsi="Times New Roman" w:cs="Times New Roman" w:hint="eastAsia"/>
          <w:b w:val="0"/>
          <w:sz w:val="24"/>
          <w:szCs w:val="24"/>
        </w:rPr>
        <w:t>．</w:t>
      </w:r>
      <w:r w:rsidRPr="00A12AC1">
        <w:rPr>
          <w:rStyle w:val="a3"/>
          <w:rFonts w:ascii="Times New Roman" w:hAnsi="Times New Roman" w:cs="Times New Roman" w:hint="eastAsia"/>
          <w:b w:val="0"/>
          <w:sz w:val="24"/>
          <w:szCs w:val="24"/>
        </w:rPr>
        <w:t xml:space="preserve"> Steve Blank</w:t>
      </w:r>
      <w:r w:rsidRPr="00A12AC1">
        <w:rPr>
          <w:rStyle w:val="a3"/>
          <w:rFonts w:ascii="Times New Roman" w:hAnsi="Times New Roman" w:cs="Times New Roman" w:hint="eastAsia"/>
          <w:b w:val="0"/>
          <w:sz w:val="24"/>
          <w:szCs w:val="24"/>
        </w:rPr>
        <w:t>，创业者手册，机械工业出版社，</w:t>
      </w:r>
      <w:r w:rsidRPr="00A12AC1">
        <w:rPr>
          <w:rStyle w:val="a3"/>
          <w:rFonts w:ascii="Times New Roman" w:hAnsi="Times New Roman" w:cs="Times New Roman" w:hint="eastAsia"/>
          <w:b w:val="0"/>
          <w:sz w:val="24"/>
          <w:szCs w:val="24"/>
        </w:rPr>
        <w:t xml:space="preserve">2012 </w:t>
      </w:r>
      <w:r w:rsidRPr="00A12AC1">
        <w:rPr>
          <w:rStyle w:val="a3"/>
          <w:rFonts w:ascii="Times New Roman" w:hAnsi="Times New Roman" w:cs="Times New Roman" w:hint="eastAsia"/>
          <w:b w:val="0"/>
          <w:sz w:val="24"/>
          <w:szCs w:val="24"/>
        </w:rPr>
        <w:t>年</w:t>
      </w:r>
      <w:r w:rsidRPr="00A12AC1">
        <w:rPr>
          <w:rStyle w:val="a3"/>
          <w:rFonts w:ascii="Times New Roman" w:hAnsi="Times New Roman" w:cs="Times New Roman" w:hint="eastAsia"/>
          <w:b w:val="0"/>
          <w:sz w:val="24"/>
          <w:szCs w:val="24"/>
        </w:rPr>
        <w:t xml:space="preserve">  </w:t>
      </w:r>
    </w:p>
    <w:p w:rsidR="00A12AC1" w:rsidRPr="00A12AC1" w:rsidRDefault="00A12AC1" w:rsidP="00A12AC1">
      <w:pPr>
        <w:widowControl/>
        <w:spacing w:afterLines="50" w:after="156"/>
        <w:jc w:val="left"/>
        <w:rPr>
          <w:rStyle w:val="a3"/>
          <w:rFonts w:ascii="Times New Roman" w:hAnsi="Times New Roman" w:cs="Times New Roman"/>
          <w:b w:val="0"/>
          <w:sz w:val="24"/>
          <w:szCs w:val="24"/>
        </w:rPr>
      </w:pPr>
      <w:r w:rsidRPr="00A12AC1">
        <w:rPr>
          <w:rStyle w:val="a3"/>
          <w:rFonts w:ascii="Times New Roman" w:hAnsi="Times New Roman" w:cs="Times New Roman" w:hint="eastAsia"/>
          <w:b w:val="0"/>
          <w:sz w:val="24"/>
          <w:szCs w:val="24"/>
        </w:rPr>
        <w:t>适用院系或专业：</w:t>
      </w:r>
      <w:r w:rsidRPr="00A12AC1">
        <w:rPr>
          <w:rStyle w:val="a3"/>
          <w:rFonts w:ascii="Times New Roman" w:hAnsi="Times New Roman" w:cs="Times New Roman" w:hint="eastAsia"/>
          <w:b w:val="0"/>
          <w:sz w:val="24"/>
          <w:szCs w:val="24"/>
        </w:rPr>
        <w:t xml:space="preserve">  </w:t>
      </w:r>
      <w:r w:rsidRPr="00A12AC1">
        <w:rPr>
          <w:rStyle w:val="a3"/>
          <w:rFonts w:ascii="Times New Roman" w:hAnsi="Times New Roman" w:cs="Times New Roman" w:hint="eastAsia"/>
          <w:b w:val="0"/>
          <w:sz w:val="24"/>
          <w:szCs w:val="24"/>
        </w:rPr>
        <w:t>全校学生</w:t>
      </w:r>
      <w:r w:rsidRPr="00A12AC1">
        <w:rPr>
          <w:rStyle w:val="a3"/>
          <w:rFonts w:ascii="Times New Roman" w:hAnsi="Times New Roman" w:cs="Times New Roman" w:hint="eastAsia"/>
          <w:b w:val="0"/>
          <w:sz w:val="24"/>
          <w:szCs w:val="24"/>
        </w:rPr>
        <w:t xml:space="preserve">  </w:t>
      </w:r>
    </w:p>
    <w:p w:rsidR="00A12AC1" w:rsidRPr="00A12AC1" w:rsidRDefault="00A12AC1" w:rsidP="00A12AC1">
      <w:pPr>
        <w:widowControl/>
        <w:spacing w:afterLines="50" w:after="156"/>
        <w:jc w:val="left"/>
        <w:rPr>
          <w:rStyle w:val="a3"/>
          <w:rFonts w:ascii="Times New Roman" w:hAnsi="Times New Roman" w:cs="Times New Roman"/>
          <w:b w:val="0"/>
          <w:sz w:val="24"/>
          <w:szCs w:val="24"/>
        </w:rPr>
      </w:pPr>
      <w:r w:rsidRPr="00A12AC1">
        <w:rPr>
          <w:rStyle w:val="a3"/>
          <w:rFonts w:ascii="Times New Roman" w:hAnsi="Times New Roman" w:cs="Times New Roman" w:hint="eastAsia"/>
          <w:b w:val="0"/>
          <w:sz w:val="24"/>
          <w:szCs w:val="24"/>
        </w:rPr>
        <w:t>课程说明：</w:t>
      </w:r>
      <w:r w:rsidRPr="00A12AC1">
        <w:rPr>
          <w:rStyle w:val="a3"/>
          <w:rFonts w:ascii="Times New Roman" w:hAnsi="Times New Roman" w:cs="Times New Roman" w:hint="eastAsia"/>
          <w:b w:val="0"/>
          <w:sz w:val="24"/>
          <w:szCs w:val="24"/>
        </w:rPr>
        <w:t xml:space="preserve">  </w:t>
      </w:r>
      <w:r w:rsidRPr="00A12AC1">
        <w:rPr>
          <w:rStyle w:val="a3"/>
          <w:rFonts w:ascii="Times New Roman" w:hAnsi="Times New Roman" w:cs="Times New Roman" w:hint="eastAsia"/>
          <w:b w:val="0"/>
          <w:sz w:val="24"/>
          <w:szCs w:val="24"/>
        </w:rPr>
        <w:t>该课程作为研究生学术与职业素养课程之一</w:t>
      </w:r>
      <w:r w:rsidRPr="00A12AC1">
        <w:rPr>
          <w:rStyle w:val="a3"/>
          <w:rFonts w:ascii="Times New Roman" w:hAnsi="Times New Roman" w:cs="Times New Roman" w:hint="eastAsia"/>
          <w:b w:val="0"/>
          <w:sz w:val="24"/>
          <w:szCs w:val="24"/>
        </w:rPr>
        <w:t xml:space="preserve">  </w:t>
      </w:r>
    </w:p>
    <w:p w:rsidR="00A12AC1" w:rsidRPr="00A12AC1" w:rsidRDefault="00A12AC1" w:rsidP="00A12AC1">
      <w:pPr>
        <w:widowControl/>
        <w:spacing w:afterLines="50" w:after="156"/>
        <w:jc w:val="left"/>
        <w:rPr>
          <w:rStyle w:val="a3"/>
          <w:rFonts w:ascii="Times New Roman" w:hAnsi="Times New Roman" w:cs="Times New Roman"/>
          <w:b w:val="0"/>
          <w:sz w:val="24"/>
          <w:szCs w:val="24"/>
        </w:rPr>
      </w:pPr>
      <w:r w:rsidRPr="00A12AC1">
        <w:rPr>
          <w:rStyle w:val="a3"/>
          <w:rFonts w:ascii="Times New Roman" w:hAnsi="Times New Roman" w:cs="Times New Roman" w:hint="eastAsia"/>
          <w:b w:val="0"/>
          <w:sz w:val="24"/>
          <w:szCs w:val="24"/>
        </w:rPr>
        <w:t>中文内容简介：</w:t>
      </w:r>
      <w:r w:rsidRPr="00A12AC1">
        <w:rPr>
          <w:rStyle w:val="a3"/>
          <w:rFonts w:ascii="Times New Roman" w:hAnsi="Times New Roman" w:cs="Times New Roman" w:hint="eastAsia"/>
          <w:b w:val="0"/>
          <w:sz w:val="24"/>
          <w:szCs w:val="24"/>
        </w:rPr>
        <w:t xml:space="preserve">  </w:t>
      </w:r>
      <w:r w:rsidRPr="00A12AC1">
        <w:rPr>
          <w:rStyle w:val="a3"/>
          <w:rFonts w:ascii="Times New Roman" w:hAnsi="Times New Roman" w:cs="Times New Roman" w:hint="eastAsia"/>
          <w:b w:val="0"/>
          <w:sz w:val="24"/>
          <w:szCs w:val="24"/>
        </w:rPr>
        <w:t>该课程面向全校学生开放，由清华经管学院、中关村发展集团及清华</w:t>
      </w:r>
      <w:r w:rsidRPr="00A12AC1">
        <w:rPr>
          <w:rStyle w:val="a3"/>
          <w:rFonts w:ascii="Times New Roman" w:hAnsi="Times New Roman" w:cs="Times New Roman" w:hint="eastAsia"/>
          <w:b w:val="0"/>
          <w:sz w:val="24"/>
          <w:szCs w:val="24"/>
        </w:rPr>
        <w:t>x-lab</w:t>
      </w:r>
      <w:r w:rsidRPr="00A12AC1">
        <w:rPr>
          <w:rStyle w:val="a3"/>
          <w:rFonts w:ascii="Times New Roman" w:hAnsi="Times New Roman" w:cs="Times New Roman" w:hint="eastAsia"/>
          <w:b w:val="0"/>
          <w:sz w:val="24"/>
          <w:szCs w:val="24"/>
        </w:rPr>
        <w:t>共同设计并组织实施。通过“走进中关村（一区</w:t>
      </w:r>
      <w:r w:rsidRPr="00A12AC1">
        <w:rPr>
          <w:rStyle w:val="a3"/>
          <w:rFonts w:ascii="Times New Roman" w:hAnsi="Times New Roman" w:cs="Times New Roman" w:hint="eastAsia"/>
          <w:b w:val="0"/>
          <w:sz w:val="24"/>
          <w:szCs w:val="24"/>
        </w:rPr>
        <w:t>18</w:t>
      </w:r>
      <w:r w:rsidRPr="00A12AC1">
        <w:rPr>
          <w:rStyle w:val="a3"/>
          <w:rFonts w:ascii="Times New Roman" w:hAnsi="Times New Roman" w:cs="Times New Roman" w:hint="eastAsia"/>
          <w:b w:val="0"/>
          <w:sz w:val="24"/>
          <w:szCs w:val="24"/>
        </w:rPr>
        <w:t>园）”让清华学子深入了解中关村园区和中关村内的领军企业最新创新与创业实践，洞察</w:t>
      </w:r>
      <w:r w:rsidRPr="00A12AC1">
        <w:rPr>
          <w:rStyle w:val="a3"/>
          <w:rFonts w:ascii="Times New Roman" w:hAnsi="Times New Roman" w:cs="Times New Roman" w:hint="eastAsia"/>
          <w:b w:val="0"/>
          <w:sz w:val="24"/>
          <w:szCs w:val="24"/>
        </w:rPr>
        <w:t xml:space="preserve"> </w:t>
      </w:r>
      <w:r w:rsidRPr="00A12AC1">
        <w:rPr>
          <w:rStyle w:val="a3"/>
          <w:rFonts w:ascii="Times New Roman" w:hAnsi="Times New Roman" w:cs="Times New Roman" w:hint="eastAsia"/>
          <w:b w:val="0"/>
          <w:sz w:val="24"/>
          <w:szCs w:val="24"/>
        </w:rPr>
        <w:t>“创业进行时”企业创新创业过程，打破大学和中关村的物理围墙。</w:t>
      </w:r>
      <w:r w:rsidRPr="00A12AC1">
        <w:rPr>
          <w:rStyle w:val="a3"/>
          <w:rFonts w:ascii="Times New Roman" w:hAnsi="Times New Roman" w:cs="Times New Roman" w:hint="eastAsia"/>
          <w:b w:val="0"/>
          <w:sz w:val="24"/>
          <w:szCs w:val="24"/>
        </w:rPr>
        <w:t xml:space="preserve"> </w:t>
      </w:r>
      <w:r w:rsidRPr="00A12AC1">
        <w:rPr>
          <w:rStyle w:val="a3"/>
          <w:rFonts w:ascii="Times New Roman" w:hAnsi="Times New Roman" w:cs="Times New Roman" w:hint="eastAsia"/>
          <w:b w:val="0"/>
          <w:sz w:val="24"/>
          <w:szCs w:val="24"/>
        </w:rPr>
        <w:t>本课程由四个部分组成：（一）中关村园区发展历程。中关村一直被称为“中国硅谷”。中关村发展集团是北京市政府为加快中关村创新示范区建设，为国内外前沿科技创新项目落地提供全方位服务的国有大型企业。通过中关村发展集团的介绍和园区参观，了解国家创新驱动发展战略，最新前沿科技、产学研相结合的创新体系。（二）鲜活案例研讨、现场调研及企业家与学生“面对面”交流。我们选取中国创新创业的几个未来引领方向行业，比如：人工智能与智能硬件；能源、环保及先进制造；生物、医药及健康服务；金融科技服务；信息科技及媒体。通过对这些行业领军企业和企业家的洞察，了解各行业发展前沿与趋势，熟悉科技成果转化和产业化过程。（三）期中闭门训练营。通过集中培训，指导学生学科交叉、探索未知、体验式学校与团队协作，帮助学生学习创意创新创业的知识、技能和理念，培养学生的创造力，包括创造性精神、创造性思维、创造性能力和执行能力。（四）期终答辩。学生通过独特课程的学习，完成学生创业项目或企业实际需求项目商业计划书撰写并进行陈述。</w:t>
      </w:r>
      <w:r w:rsidRPr="00A12AC1">
        <w:rPr>
          <w:rStyle w:val="a3"/>
          <w:rFonts w:ascii="Times New Roman" w:hAnsi="Times New Roman" w:cs="Times New Roman" w:hint="eastAsia"/>
          <w:b w:val="0"/>
          <w:sz w:val="24"/>
          <w:szCs w:val="24"/>
        </w:rPr>
        <w:t xml:space="preserve">  </w:t>
      </w:r>
    </w:p>
    <w:p w:rsidR="00A12AC1" w:rsidRPr="00A12AC1" w:rsidRDefault="00A12AC1" w:rsidP="00A12AC1">
      <w:pPr>
        <w:widowControl/>
        <w:spacing w:afterLines="50" w:after="156"/>
        <w:jc w:val="left"/>
        <w:rPr>
          <w:rStyle w:val="a3"/>
          <w:rFonts w:ascii="Times New Roman" w:hAnsi="Times New Roman" w:cs="Times New Roman"/>
          <w:b w:val="0"/>
          <w:sz w:val="24"/>
          <w:szCs w:val="24"/>
        </w:rPr>
      </w:pPr>
      <w:r w:rsidRPr="00A12AC1">
        <w:rPr>
          <w:rStyle w:val="a3"/>
          <w:rFonts w:ascii="Times New Roman" w:hAnsi="Times New Roman" w:cs="Times New Roman" w:hint="eastAsia"/>
          <w:b w:val="0"/>
          <w:sz w:val="24"/>
          <w:szCs w:val="24"/>
        </w:rPr>
        <w:lastRenderedPageBreak/>
        <w:t>英文内容简介：</w:t>
      </w:r>
      <w:r w:rsidRPr="00A12AC1">
        <w:rPr>
          <w:rStyle w:val="a3"/>
          <w:rFonts w:ascii="Times New Roman" w:hAnsi="Times New Roman" w:cs="Times New Roman" w:hint="eastAsia"/>
          <w:b w:val="0"/>
          <w:sz w:val="24"/>
          <w:szCs w:val="24"/>
        </w:rPr>
        <w:t xml:space="preserve">  This course is designed and implemented by SEM, Zhongguancun Development Group and Tsinghua x-lab. The course, by the means of " Innovation and Entrepreneurship: insight from China", is aimed to effectively connect the college and Zhongguancun, to</w:t>
      </w:r>
      <w:r w:rsidRPr="00A12AC1">
        <w:rPr>
          <w:rStyle w:val="a3"/>
          <w:rFonts w:ascii="Times New Roman" w:hAnsi="Times New Roman" w:cs="Times New Roman"/>
          <w:b w:val="0"/>
          <w:sz w:val="24"/>
          <w:szCs w:val="24"/>
        </w:rPr>
        <w:t xml:space="preserve"> enable Tsinghua students to deeply understand the latest innovation and start-up activities of the leading enterprises in Zhongguancun and to get insight into the process of their innovation and entrepreneurship. This course is comprised of four parts: 1.The development histories of Zhongguancun and the enterprises in it. 2.Enterprise visit, face-to-face communications with the entrepreneurs. 3.Close-door training camp in mid-term. 4. Final report.  </w:t>
      </w:r>
    </w:p>
    <w:p w:rsidR="00A12AC1" w:rsidRPr="00A12AC1" w:rsidRDefault="00A12AC1" w:rsidP="00A12AC1">
      <w:pPr>
        <w:widowControl/>
        <w:spacing w:afterLines="50" w:after="156"/>
        <w:jc w:val="left"/>
        <w:rPr>
          <w:rStyle w:val="a3"/>
          <w:rFonts w:ascii="Times New Roman" w:hAnsi="Times New Roman" w:cs="Times New Roman"/>
          <w:b w:val="0"/>
          <w:sz w:val="24"/>
          <w:szCs w:val="24"/>
        </w:rPr>
      </w:pPr>
      <w:r w:rsidRPr="00A12AC1">
        <w:rPr>
          <w:rStyle w:val="a3"/>
          <w:rFonts w:ascii="Times New Roman" w:hAnsi="Times New Roman" w:cs="Times New Roman" w:hint="eastAsia"/>
          <w:b w:val="0"/>
          <w:sz w:val="24"/>
          <w:szCs w:val="24"/>
        </w:rPr>
        <w:t>预备知识：</w:t>
      </w:r>
      <w:r w:rsidRPr="00A12AC1">
        <w:rPr>
          <w:rStyle w:val="a3"/>
          <w:rFonts w:ascii="Times New Roman" w:hAnsi="Times New Roman" w:cs="Times New Roman" w:hint="eastAsia"/>
          <w:b w:val="0"/>
          <w:sz w:val="24"/>
          <w:szCs w:val="24"/>
        </w:rPr>
        <w:t xml:space="preserve">  </w:t>
      </w:r>
      <w:r w:rsidRPr="00A12AC1">
        <w:rPr>
          <w:rStyle w:val="a3"/>
          <w:rFonts w:ascii="Times New Roman" w:hAnsi="Times New Roman" w:cs="Times New Roman" w:hint="eastAsia"/>
          <w:b w:val="0"/>
          <w:sz w:val="24"/>
          <w:szCs w:val="24"/>
        </w:rPr>
        <w:t>无</w:t>
      </w:r>
      <w:r w:rsidRPr="00A12AC1">
        <w:rPr>
          <w:rStyle w:val="a3"/>
          <w:rFonts w:ascii="Times New Roman" w:hAnsi="Times New Roman" w:cs="Times New Roman" w:hint="eastAsia"/>
          <w:b w:val="0"/>
          <w:sz w:val="24"/>
          <w:szCs w:val="24"/>
        </w:rPr>
        <w:t xml:space="preserve">  </w:t>
      </w:r>
    </w:p>
    <w:p w:rsidR="00A12AC1" w:rsidRDefault="00A12AC1">
      <w:pPr>
        <w:widowControl/>
        <w:jc w:val="left"/>
        <w:rPr>
          <w:rStyle w:val="a3"/>
          <w:rFonts w:ascii="Times New Roman" w:hAnsi="Times New Roman" w:cs="Times New Roman"/>
          <w:sz w:val="24"/>
          <w:szCs w:val="24"/>
        </w:rPr>
      </w:pPr>
      <w:r>
        <w:rPr>
          <w:rStyle w:val="a3"/>
          <w:rFonts w:ascii="Times New Roman" w:hAnsi="Times New Roman" w:cs="Times New Roman"/>
          <w:sz w:val="24"/>
          <w:szCs w:val="24"/>
        </w:rPr>
        <w:br w:type="page"/>
      </w:r>
    </w:p>
    <w:p w:rsidR="000052C8" w:rsidRPr="005D6C84" w:rsidRDefault="000052C8" w:rsidP="005D6C84">
      <w:pPr>
        <w:pStyle w:val="1"/>
        <w:rPr>
          <w:rStyle w:val="a3"/>
          <w:rFonts w:ascii="Times New Roman" w:hAnsi="Times New Roman" w:cs="Times New Roman"/>
          <w:b/>
          <w:sz w:val="24"/>
          <w:szCs w:val="24"/>
        </w:rPr>
      </w:pPr>
      <w:bookmarkStart w:id="31" w:name="_创业启蒙"/>
      <w:bookmarkEnd w:id="31"/>
      <w:r w:rsidRPr="005D6C84">
        <w:rPr>
          <w:rStyle w:val="a3"/>
          <w:rFonts w:ascii="Times New Roman" w:hAnsi="Times New Roman" w:cs="Times New Roman"/>
          <w:b/>
          <w:sz w:val="24"/>
          <w:szCs w:val="24"/>
        </w:rPr>
        <w:lastRenderedPageBreak/>
        <w:t>创业启蒙</w:t>
      </w:r>
    </w:p>
    <w:p w:rsidR="00A24FBC" w:rsidRPr="00027C99" w:rsidRDefault="001214C9" w:rsidP="001214C9">
      <w:pPr>
        <w:widowControl/>
        <w:spacing w:afterLines="50" w:after="156"/>
        <w:jc w:val="left"/>
        <w:rPr>
          <w:rStyle w:val="a3"/>
          <w:rFonts w:ascii="Times New Roman" w:hAnsi="Times New Roman" w:cs="Times New Roman"/>
          <w:b w:val="0"/>
          <w:sz w:val="24"/>
          <w:szCs w:val="24"/>
        </w:rPr>
      </w:pPr>
      <w:r w:rsidRPr="00027C99">
        <w:rPr>
          <w:rStyle w:val="a3"/>
          <w:rFonts w:ascii="Times New Roman" w:hAnsi="Times New Roman" w:cs="Times New Roman"/>
          <w:b w:val="0"/>
          <w:sz w:val="24"/>
          <w:szCs w:val="24"/>
        </w:rPr>
        <w:t>课程名：</w:t>
      </w:r>
      <w:r w:rsidRPr="00027C99">
        <w:rPr>
          <w:rStyle w:val="a3"/>
          <w:rFonts w:ascii="Times New Roman" w:hAnsi="Times New Roman" w:cs="Times New Roman"/>
          <w:b w:val="0"/>
          <w:sz w:val="24"/>
          <w:szCs w:val="24"/>
        </w:rPr>
        <w:t xml:space="preserve">  </w:t>
      </w:r>
      <w:r w:rsidRPr="00027C99">
        <w:rPr>
          <w:rStyle w:val="a3"/>
          <w:rFonts w:ascii="Times New Roman" w:hAnsi="Times New Roman" w:cs="Times New Roman"/>
          <w:b w:val="0"/>
          <w:sz w:val="24"/>
          <w:szCs w:val="24"/>
        </w:rPr>
        <w:t>创业启蒙</w:t>
      </w:r>
      <w:r w:rsidRPr="00027C99">
        <w:rPr>
          <w:rStyle w:val="a3"/>
          <w:rFonts w:ascii="Times New Roman" w:hAnsi="Times New Roman" w:cs="Times New Roman"/>
          <w:b w:val="0"/>
          <w:sz w:val="24"/>
          <w:szCs w:val="24"/>
        </w:rPr>
        <w:t xml:space="preserve">  </w:t>
      </w:r>
    </w:p>
    <w:p w:rsidR="001214C9" w:rsidRPr="00027C99" w:rsidRDefault="001214C9" w:rsidP="001214C9">
      <w:pPr>
        <w:widowControl/>
        <w:spacing w:afterLines="50" w:after="156"/>
        <w:jc w:val="left"/>
        <w:rPr>
          <w:rStyle w:val="a3"/>
          <w:rFonts w:ascii="Times New Roman" w:hAnsi="Times New Roman" w:cs="Times New Roman"/>
          <w:b w:val="0"/>
          <w:sz w:val="24"/>
          <w:szCs w:val="24"/>
        </w:rPr>
      </w:pPr>
      <w:r w:rsidRPr="00027C99">
        <w:rPr>
          <w:rStyle w:val="a3"/>
          <w:rFonts w:ascii="Times New Roman" w:hAnsi="Times New Roman" w:cs="Times New Roman"/>
          <w:b w:val="0"/>
          <w:sz w:val="24"/>
          <w:szCs w:val="24"/>
        </w:rPr>
        <w:t>英文课程名：</w:t>
      </w:r>
      <w:r w:rsidRPr="00027C99">
        <w:rPr>
          <w:rStyle w:val="a3"/>
          <w:rFonts w:ascii="Times New Roman" w:hAnsi="Times New Roman" w:cs="Times New Roman"/>
          <w:b w:val="0"/>
          <w:sz w:val="24"/>
          <w:szCs w:val="24"/>
        </w:rPr>
        <w:t xml:space="preserve">  Entrepreneurial enlightenment  </w:t>
      </w:r>
    </w:p>
    <w:p w:rsidR="00A24FBC" w:rsidRPr="00027C99" w:rsidRDefault="001214C9" w:rsidP="001214C9">
      <w:pPr>
        <w:widowControl/>
        <w:spacing w:afterLines="50" w:after="156"/>
        <w:jc w:val="left"/>
        <w:rPr>
          <w:rStyle w:val="a3"/>
          <w:rFonts w:ascii="Times New Roman" w:hAnsi="Times New Roman" w:cs="Times New Roman"/>
          <w:b w:val="0"/>
          <w:sz w:val="24"/>
          <w:szCs w:val="24"/>
        </w:rPr>
      </w:pPr>
      <w:r w:rsidRPr="00027C99">
        <w:rPr>
          <w:rStyle w:val="a3"/>
          <w:rFonts w:ascii="Times New Roman" w:hAnsi="Times New Roman" w:cs="Times New Roman"/>
          <w:b w:val="0"/>
          <w:sz w:val="24"/>
          <w:szCs w:val="24"/>
        </w:rPr>
        <w:t>开课单位：</w:t>
      </w:r>
      <w:r w:rsidRPr="00027C99">
        <w:rPr>
          <w:rStyle w:val="a3"/>
          <w:rFonts w:ascii="Times New Roman" w:hAnsi="Times New Roman" w:cs="Times New Roman"/>
          <w:b w:val="0"/>
          <w:sz w:val="24"/>
          <w:szCs w:val="24"/>
        </w:rPr>
        <w:t xml:space="preserve">  </w:t>
      </w:r>
      <w:r w:rsidRPr="00027C99">
        <w:rPr>
          <w:rStyle w:val="a3"/>
          <w:rFonts w:ascii="Times New Roman" w:hAnsi="Times New Roman" w:cs="Times New Roman"/>
          <w:b w:val="0"/>
          <w:sz w:val="24"/>
          <w:szCs w:val="24"/>
        </w:rPr>
        <w:t>深圳研究生院</w:t>
      </w:r>
      <w:r w:rsidRPr="00027C99">
        <w:rPr>
          <w:rStyle w:val="a3"/>
          <w:rFonts w:ascii="Times New Roman" w:hAnsi="Times New Roman" w:cs="Times New Roman"/>
          <w:b w:val="0"/>
          <w:sz w:val="24"/>
          <w:szCs w:val="24"/>
        </w:rPr>
        <w:t xml:space="preserve">  </w:t>
      </w:r>
    </w:p>
    <w:p w:rsidR="00AE316E" w:rsidRPr="00027C99" w:rsidRDefault="00AE316E" w:rsidP="001214C9">
      <w:pPr>
        <w:widowControl/>
        <w:spacing w:afterLines="50" w:after="156"/>
        <w:jc w:val="left"/>
        <w:rPr>
          <w:rStyle w:val="a3"/>
          <w:rFonts w:ascii="Times New Roman" w:hAnsi="Times New Roman" w:cs="Times New Roman"/>
          <w:b w:val="0"/>
          <w:sz w:val="24"/>
          <w:szCs w:val="24"/>
        </w:rPr>
      </w:pPr>
      <w:r w:rsidRPr="00027C99">
        <w:rPr>
          <w:rStyle w:val="a3"/>
          <w:rFonts w:ascii="Times New Roman" w:hAnsi="Times New Roman" w:cs="Times New Roman"/>
          <w:b w:val="0"/>
          <w:sz w:val="24"/>
          <w:szCs w:val="24"/>
        </w:rPr>
        <w:t>课程号：</w:t>
      </w:r>
      <w:r w:rsidRPr="00027C99">
        <w:rPr>
          <w:rStyle w:val="a3"/>
          <w:rFonts w:ascii="Times New Roman" w:hAnsi="Times New Roman" w:cs="Times New Roman"/>
          <w:b w:val="0"/>
          <w:sz w:val="24"/>
          <w:szCs w:val="24"/>
        </w:rPr>
        <w:t>60510042</w:t>
      </w:r>
    </w:p>
    <w:p w:rsidR="001214C9" w:rsidRPr="00027C99" w:rsidRDefault="001214C9" w:rsidP="001214C9">
      <w:pPr>
        <w:widowControl/>
        <w:spacing w:afterLines="50" w:after="156"/>
        <w:jc w:val="left"/>
        <w:rPr>
          <w:rStyle w:val="a3"/>
          <w:rFonts w:ascii="Times New Roman" w:hAnsi="Times New Roman" w:cs="Times New Roman"/>
          <w:b w:val="0"/>
          <w:sz w:val="24"/>
          <w:szCs w:val="24"/>
        </w:rPr>
      </w:pPr>
      <w:r w:rsidRPr="00027C99">
        <w:rPr>
          <w:rStyle w:val="a3"/>
          <w:rFonts w:ascii="Times New Roman" w:hAnsi="Times New Roman" w:cs="Times New Roman"/>
          <w:b w:val="0"/>
          <w:sz w:val="24"/>
          <w:szCs w:val="24"/>
        </w:rPr>
        <w:t>教学目的：</w:t>
      </w:r>
      <w:r w:rsidRPr="00027C99">
        <w:rPr>
          <w:rStyle w:val="a3"/>
          <w:rFonts w:ascii="Times New Roman" w:hAnsi="Times New Roman" w:cs="Times New Roman"/>
          <w:b w:val="0"/>
          <w:sz w:val="24"/>
          <w:szCs w:val="24"/>
        </w:rPr>
        <w:t xml:space="preserve">  </w:t>
      </w:r>
      <w:r w:rsidRPr="00027C99">
        <w:rPr>
          <w:rStyle w:val="a3"/>
          <w:rFonts w:ascii="Times New Roman" w:hAnsi="Times New Roman" w:cs="Times New Roman"/>
          <w:b w:val="0"/>
          <w:sz w:val="24"/>
          <w:szCs w:val="24"/>
        </w:rPr>
        <w:t>课程旨在培养兼具企业家精神、创新力、领导力和创业知识的创新创业型人才。课程为清华大学深圳研究生院的学生提供基础的、系统的创业知识和技能讲解。课程通过与知名创业家面对面的交流，以知名创业家的经验和最佳实践引导学生树立正确的创业理念，发掘创业潜能，激发创业热情，并为未来创业做好必要的储备。</w:t>
      </w:r>
      <w:r w:rsidRPr="00027C99">
        <w:rPr>
          <w:rStyle w:val="a3"/>
          <w:rFonts w:ascii="Times New Roman" w:hAnsi="Times New Roman" w:cs="Times New Roman"/>
          <w:b w:val="0"/>
          <w:sz w:val="24"/>
          <w:szCs w:val="24"/>
        </w:rPr>
        <w:t xml:space="preserve"> </w:t>
      </w:r>
      <w:r w:rsidRPr="00027C99">
        <w:rPr>
          <w:rStyle w:val="a3"/>
          <w:rFonts w:ascii="Times New Roman" w:hAnsi="Times New Roman" w:cs="Times New Roman"/>
          <w:b w:val="0"/>
          <w:sz w:val="24"/>
          <w:szCs w:val="24"/>
        </w:rPr>
        <w:t>课程通过与知名创业家面对面沟通，以示范效应激发学习热情，在趣味交流中培养企业家精神、传授专业创业知识和技能。</w:t>
      </w:r>
      <w:r w:rsidRPr="00027C99">
        <w:rPr>
          <w:rStyle w:val="a3"/>
          <w:rFonts w:ascii="Times New Roman" w:hAnsi="Times New Roman" w:cs="Times New Roman"/>
          <w:b w:val="0"/>
          <w:sz w:val="24"/>
          <w:szCs w:val="24"/>
        </w:rPr>
        <w:t xml:space="preserve">  </w:t>
      </w:r>
    </w:p>
    <w:p w:rsidR="001214C9" w:rsidRPr="00027C99" w:rsidRDefault="001214C9" w:rsidP="001214C9">
      <w:pPr>
        <w:widowControl/>
        <w:spacing w:afterLines="50" w:after="156"/>
        <w:jc w:val="left"/>
        <w:rPr>
          <w:rStyle w:val="a3"/>
          <w:rFonts w:ascii="Times New Roman" w:hAnsi="Times New Roman" w:cs="Times New Roman"/>
          <w:b w:val="0"/>
          <w:sz w:val="24"/>
          <w:szCs w:val="24"/>
        </w:rPr>
      </w:pPr>
      <w:r w:rsidRPr="00027C99">
        <w:rPr>
          <w:rStyle w:val="a3"/>
          <w:rFonts w:ascii="Times New Roman" w:hAnsi="Times New Roman" w:cs="Times New Roman"/>
          <w:b w:val="0"/>
          <w:sz w:val="24"/>
          <w:szCs w:val="24"/>
        </w:rPr>
        <w:t>教学方式：</w:t>
      </w:r>
      <w:r w:rsidRPr="00027C99">
        <w:rPr>
          <w:rStyle w:val="a3"/>
          <w:rFonts w:ascii="Times New Roman" w:hAnsi="Times New Roman" w:cs="Times New Roman"/>
          <w:b w:val="0"/>
          <w:sz w:val="24"/>
          <w:szCs w:val="24"/>
        </w:rPr>
        <w:t xml:space="preserve">  </w:t>
      </w:r>
      <w:r w:rsidRPr="00027C99">
        <w:rPr>
          <w:rStyle w:val="a3"/>
          <w:rFonts w:ascii="Times New Roman" w:hAnsi="Times New Roman" w:cs="Times New Roman"/>
          <w:b w:val="0"/>
          <w:sz w:val="24"/>
          <w:szCs w:val="24"/>
        </w:rPr>
        <w:t>讲课、讨论</w:t>
      </w:r>
      <w:r w:rsidRPr="00027C99">
        <w:rPr>
          <w:rStyle w:val="a3"/>
          <w:rFonts w:ascii="Times New Roman" w:hAnsi="Times New Roman" w:cs="Times New Roman"/>
          <w:b w:val="0"/>
          <w:sz w:val="24"/>
          <w:szCs w:val="24"/>
        </w:rPr>
        <w:t xml:space="preserve">  </w:t>
      </w:r>
    </w:p>
    <w:p w:rsidR="001214C9" w:rsidRPr="00027C99" w:rsidRDefault="001214C9" w:rsidP="001214C9">
      <w:pPr>
        <w:widowControl/>
        <w:spacing w:afterLines="50" w:after="156"/>
        <w:jc w:val="left"/>
        <w:rPr>
          <w:rStyle w:val="a3"/>
          <w:rFonts w:ascii="Times New Roman" w:hAnsi="Times New Roman" w:cs="Times New Roman"/>
          <w:b w:val="0"/>
          <w:sz w:val="24"/>
          <w:szCs w:val="24"/>
        </w:rPr>
      </w:pPr>
      <w:r w:rsidRPr="00027C99">
        <w:rPr>
          <w:rStyle w:val="a3"/>
          <w:rFonts w:ascii="Times New Roman" w:hAnsi="Times New Roman" w:cs="Times New Roman"/>
          <w:b w:val="0"/>
          <w:sz w:val="24"/>
          <w:szCs w:val="24"/>
        </w:rPr>
        <w:t>授课语种：</w:t>
      </w:r>
      <w:r w:rsidRPr="00027C99">
        <w:rPr>
          <w:rStyle w:val="a3"/>
          <w:rFonts w:ascii="Times New Roman" w:hAnsi="Times New Roman" w:cs="Times New Roman"/>
          <w:b w:val="0"/>
          <w:sz w:val="24"/>
          <w:szCs w:val="24"/>
        </w:rPr>
        <w:t xml:space="preserve">  </w:t>
      </w:r>
      <w:r w:rsidRPr="00027C99">
        <w:rPr>
          <w:rStyle w:val="a3"/>
          <w:rFonts w:ascii="Times New Roman" w:hAnsi="Times New Roman" w:cs="Times New Roman"/>
          <w:b w:val="0"/>
          <w:sz w:val="24"/>
          <w:szCs w:val="24"/>
        </w:rPr>
        <w:t>中文</w:t>
      </w:r>
      <w:r w:rsidRPr="00027C99">
        <w:rPr>
          <w:rStyle w:val="a3"/>
          <w:rFonts w:ascii="Times New Roman" w:hAnsi="Times New Roman" w:cs="Times New Roman"/>
          <w:b w:val="0"/>
          <w:sz w:val="24"/>
          <w:szCs w:val="24"/>
        </w:rPr>
        <w:t xml:space="preserve">     </w:t>
      </w:r>
    </w:p>
    <w:p w:rsidR="00A24FBC" w:rsidRPr="00027C99" w:rsidRDefault="001214C9" w:rsidP="00A24FBC">
      <w:pPr>
        <w:widowControl/>
        <w:spacing w:afterLines="50" w:after="156"/>
        <w:jc w:val="left"/>
        <w:rPr>
          <w:rStyle w:val="a3"/>
          <w:rFonts w:ascii="Times New Roman" w:hAnsi="Times New Roman" w:cs="Times New Roman"/>
          <w:b w:val="0"/>
          <w:sz w:val="24"/>
          <w:szCs w:val="24"/>
        </w:rPr>
      </w:pPr>
      <w:r w:rsidRPr="00027C99">
        <w:rPr>
          <w:rStyle w:val="a3"/>
          <w:rFonts w:ascii="Times New Roman" w:hAnsi="Times New Roman" w:cs="Times New Roman"/>
          <w:b w:val="0"/>
          <w:sz w:val="24"/>
          <w:szCs w:val="24"/>
        </w:rPr>
        <w:t>学分：</w:t>
      </w:r>
      <w:r w:rsidRPr="00027C99">
        <w:rPr>
          <w:rStyle w:val="a3"/>
          <w:rFonts w:ascii="Times New Roman" w:hAnsi="Times New Roman" w:cs="Times New Roman"/>
          <w:b w:val="0"/>
          <w:sz w:val="24"/>
          <w:szCs w:val="24"/>
        </w:rPr>
        <w:t xml:space="preserve">  2  </w:t>
      </w:r>
    </w:p>
    <w:p w:rsidR="001214C9" w:rsidRPr="00027C99" w:rsidRDefault="001214C9" w:rsidP="001214C9">
      <w:pPr>
        <w:widowControl/>
        <w:spacing w:afterLines="50" w:after="156"/>
        <w:jc w:val="left"/>
        <w:rPr>
          <w:rStyle w:val="a3"/>
          <w:rFonts w:ascii="Times New Roman" w:hAnsi="Times New Roman" w:cs="Times New Roman"/>
          <w:b w:val="0"/>
          <w:sz w:val="24"/>
          <w:szCs w:val="24"/>
        </w:rPr>
      </w:pPr>
      <w:r w:rsidRPr="00027C99">
        <w:rPr>
          <w:rStyle w:val="a3"/>
          <w:rFonts w:ascii="Times New Roman" w:hAnsi="Times New Roman" w:cs="Times New Roman"/>
          <w:b w:val="0"/>
          <w:sz w:val="24"/>
          <w:szCs w:val="24"/>
        </w:rPr>
        <w:t>开课学期：</w:t>
      </w:r>
      <w:r w:rsidRPr="00027C99">
        <w:rPr>
          <w:rStyle w:val="a3"/>
          <w:rFonts w:ascii="Times New Roman" w:hAnsi="Times New Roman" w:cs="Times New Roman"/>
          <w:b w:val="0"/>
          <w:sz w:val="24"/>
          <w:szCs w:val="24"/>
        </w:rPr>
        <w:t xml:space="preserve">  </w:t>
      </w:r>
      <w:r w:rsidRPr="00027C99">
        <w:rPr>
          <w:rStyle w:val="a3"/>
          <w:rFonts w:ascii="Times New Roman" w:hAnsi="Times New Roman" w:cs="Times New Roman"/>
          <w:b w:val="0"/>
          <w:sz w:val="24"/>
          <w:szCs w:val="24"/>
        </w:rPr>
        <w:t>秋</w:t>
      </w:r>
      <w:r w:rsidRPr="00027C99">
        <w:rPr>
          <w:rStyle w:val="a3"/>
          <w:rFonts w:ascii="Times New Roman" w:hAnsi="Times New Roman" w:cs="Times New Roman"/>
          <w:b w:val="0"/>
          <w:sz w:val="24"/>
          <w:szCs w:val="24"/>
        </w:rPr>
        <w:t xml:space="preserve">  </w:t>
      </w:r>
    </w:p>
    <w:p w:rsidR="001214C9" w:rsidRPr="00027C99" w:rsidRDefault="001214C9" w:rsidP="001214C9">
      <w:pPr>
        <w:widowControl/>
        <w:spacing w:afterLines="50" w:after="156"/>
        <w:jc w:val="left"/>
        <w:rPr>
          <w:rStyle w:val="a3"/>
          <w:rFonts w:ascii="Times New Roman" w:hAnsi="Times New Roman" w:cs="Times New Roman"/>
          <w:b w:val="0"/>
          <w:sz w:val="24"/>
          <w:szCs w:val="24"/>
        </w:rPr>
      </w:pPr>
      <w:r w:rsidRPr="00027C99">
        <w:rPr>
          <w:rStyle w:val="a3"/>
          <w:rFonts w:ascii="Times New Roman" w:hAnsi="Times New Roman" w:cs="Times New Roman"/>
          <w:b w:val="0"/>
          <w:sz w:val="24"/>
          <w:szCs w:val="24"/>
        </w:rPr>
        <w:t>教材：</w:t>
      </w:r>
      <w:r w:rsidRPr="00027C99">
        <w:rPr>
          <w:rStyle w:val="a3"/>
          <w:rFonts w:ascii="Times New Roman" w:hAnsi="Times New Roman" w:cs="Times New Roman"/>
          <w:b w:val="0"/>
          <w:sz w:val="24"/>
          <w:szCs w:val="24"/>
        </w:rPr>
        <w:t xml:space="preserve">  </w:t>
      </w:r>
      <w:r w:rsidRPr="00027C99">
        <w:rPr>
          <w:rStyle w:val="a3"/>
          <w:rFonts w:ascii="Times New Roman" w:hAnsi="Times New Roman" w:cs="Times New Roman"/>
          <w:b w:val="0"/>
          <w:sz w:val="24"/>
          <w:szCs w:val="24"/>
        </w:rPr>
        <w:t>由每位授课企业家推荐</w:t>
      </w:r>
      <w:r w:rsidRPr="00027C99">
        <w:rPr>
          <w:rStyle w:val="a3"/>
          <w:rFonts w:ascii="Times New Roman" w:hAnsi="Times New Roman" w:cs="Times New Roman"/>
          <w:b w:val="0"/>
          <w:sz w:val="24"/>
          <w:szCs w:val="24"/>
        </w:rPr>
        <w:t>1-2</w:t>
      </w:r>
      <w:r w:rsidRPr="00027C99">
        <w:rPr>
          <w:rStyle w:val="a3"/>
          <w:rFonts w:ascii="Times New Roman" w:hAnsi="Times New Roman" w:cs="Times New Roman"/>
          <w:b w:val="0"/>
          <w:sz w:val="24"/>
          <w:szCs w:val="24"/>
        </w:rPr>
        <w:t>本书籍或文章。</w:t>
      </w:r>
      <w:r w:rsidRPr="00027C99">
        <w:rPr>
          <w:rStyle w:val="a3"/>
          <w:rFonts w:ascii="Times New Roman" w:hAnsi="Times New Roman" w:cs="Times New Roman"/>
          <w:b w:val="0"/>
          <w:sz w:val="24"/>
          <w:szCs w:val="24"/>
        </w:rPr>
        <w:t xml:space="preserve">  </w:t>
      </w:r>
    </w:p>
    <w:p w:rsidR="001214C9" w:rsidRPr="00027C99" w:rsidRDefault="001214C9" w:rsidP="001214C9">
      <w:pPr>
        <w:widowControl/>
        <w:spacing w:afterLines="50" w:after="156"/>
        <w:jc w:val="left"/>
        <w:rPr>
          <w:rStyle w:val="a3"/>
          <w:rFonts w:ascii="Times New Roman" w:hAnsi="Times New Roman" w:cs="Times New Roman"/>
          <w:b w:val="0"/>
          <w:sz w:val="24"/>
          <w:szCs w:val="24"/>
        </w:rPr>
      </w:pPr>
      <w:r w:rsidRPr="00027C99">
        <w:rPr>
          <w:rStyle w:val="a3"/>
          <w:rFonts w:ascii="Times New Roman" w:hAnsi="Times New Roman" w:cs="Times New Roman"/>
          <w:b w:val="0"/>
          <w:sz w:val="24"/>
          <w:szCs w:val="24"/>
        </w:rPr>
        <w:t>中文内容简介：</w:t>
      </w:r>
      <w:r w:rsidRPr="00027C99">
        <w:rPr>
          <w:rStyle w:val="a3"/>
          <w:rFonts w:ascii="Times New Roman" w:hAnsi="Times New Roman" w:cs="Times New Roman"/>
          <w:b w:val="0"/>
          <w:sz w:val="24"/>
          <w:szCs w:val="24"/>
        </w:rPr>
        <w:t xml:space="preserve">  </w:t>
      </w:r>
      <w:r w:rsidRPr="00027C99">
        <w:rPr>
          <w:rStyle w:val="a3"/>
          <w:rFonts w:ascii="Times New Roman" w:hAnsi="Times New Roman" w:cs="Times New Roman"/>
          <w:b w:val="0"/>
          <w:sz w:val="24"/>
          <w:szCs w:val="24"/>
        </w:rPr>
        <w:t>课程旨在培养兼具企业家精神、创新力、领导力和创业知识的创新创业型人才。课程为清华大学深圳研究生院的学生提供基础的、系统的创业知识和技能讲解。课程通过与知名创业家面对面的交流，以知名创业家的经验和最佳实践引导学生树立正确的创业理念，发掘创业潜能，激发创业热情，并为未来创业做好必要的储备。</w:t>
      </w:r>
      <w:r w:rsidRPr="00027C99">
        <w:rPr>
          <w:rStyle w:val="a3"/>
          <w:rFonts w:ascii="Times New Roman" w:hAnsi="Times New Roman" w:cs="Times New Roman"/>
          <w:b w:val="0"/>
          <w:sz w:val="24"/>
          <w:szCs w:val="24"/>
        </w:rPr>
        <w:t xml:space="preserve">  </w:t>
      </w:r>
    </w:p>
    <w:p w:rsidR="001214C9" w:rsidRPr="00027C99" w:rsidRDefault="001214C9" w:rsidP="001214C9">
      <w:pPr>
        <w:widowControl/>
        <w:spacing w:afterLines="50" w:after="156"/>
        <w:jc w:val="left"/>
        <w:rPr>
          <w:rStyle w:val="a3"/>
          <w:rFonts w:ascii="Times New Roman" w:hAnsi="Times New Roman" w:cs="Times New Roman"/>
          <w:b w:val="0"/>
          <w:sz w:val="24"/>
          <w:szCs w:val="24"/>
        </w:rPr>
      </w:pPr>
      <w:r w:rsidRPr="00027C99">
        <w:rPr>
          <w:rStyle w:val="a3"/>
          <w:rFonts w:ascii="Times New Roman" w:hAnsi="Times New Roman" w:cs="Times New Roman"/>
          <w:b w:val="0"/>
          <w:sz w:val="24"/>
          <w:szCs w:val="24"/>
        </w:rPr>
        <w:t>英文内容简介：</w:t>
      </w:r>
      <w:r w:rsidRPr="00027C99">
        <w:rPr>
          <w:rStyle w:val="a3"/>
          <w:rFonts w:ascii="Times New Roman" w:hAnsi="Times New Roman" w:cs="Times New Roman"/>
          <w:b w:val="0"/>
          <w:sz w:val="24"/>
          <w:szCs w:val="24"/>
        </w:rPr>
        <w:t xml:space="preserve">  This course will teach about enterpreneurial spirit, creativity and Entrepreneurial knowledge for the students. The course will provide basic and systematic enterpreneurial knowledge and skills for the students in graduate school at Shenzhen, Tsinghua University. Through face-to-face communication with the famous entrepreneur, the course will help the students establish the basic concept about start-ups, develop their potential and passion and make them prepared for the future.  </w:t>
      </w:r>
    </w:p>
    <w:p w:rsidR="001214C9" w:rsidRPr="00027C99" w:rsidRDefault="001214C9" w:rsidP="001214C9">
      <w:pPr>
        <w:widowControl/>
        <w:spacing w:afterLines="50" w:after="156"/>
        <w:jc w:val="left"/>
        <w:rPr>
          <w:rStyle w:val="a3"/>
          <w:rFonts w:ascii="Times New Roman" w:hAnsi="Times New Roman" w:cs="Times New Roman"/>
          <w:b w:val="0"/>
          <w:sz w:val="24"/>
          <w:szCs w:val="24"/>
        </w:rPr>
      </w:pPr>
      <w:r w:rsidRPr="00027C99">
        <w:rPr>
          <w:rStyle w:val="a3"/>
          <w:rFonts w:ascii="Times New Roman" w:hAnsi="Times New Roman" w:cs="Times New Roman"/>
          <w:b w:val="0"/>
          <w:sz w:val="24"/>
          <w:szCs w:val="24"/>
        </w:rPr>
        <w:t>预备知识：</w:t>
      </w:r>
      <w:r w:rsidRPr="00027C99">
        <w:rPr>
          <w:rStyle w:val="a3"/>
          <w:rFonts w:ascii="Times New Roman" w:hAnsi="Times New Roman" w:cs="Times New Roman"/>
          <w:b w:val="0"/>
          <w:sz w:val="24"/>
          <w:szCs w:val="24"/>
        </w:rPr>
        <w:t xml:space="preserve">  </w:t>
      </w:r>
      <w:r w:rsidRPr="00027C99">
        <w:rPr>
          <w:rStyle w:val="a3"/>
          <w:rFonts w:ascii="Times New Roman" w:hAnsi="Times New Roman" w:cs="Times New Roman"/>
          <w:b w:val="0"/>
          <w:sz w:val="24"/>
          <w:szCs w:val="24"/>
        </w:rPr>
        <w:t>高新企业的创办与管理</w:t>
      </w:r>
      <w:r w:rsidRPr="00027C99">
        <w:rPr>
          <w:rStyle w:val="a3"/>
          <w:rFonts w:ascii="Times New Roman" w:hAnsi="Times New Roman" w:cs="Times New Roman"/>
          <w:b w:val="0"/>
          <w:sz w:val="24"/>
          <w:szCs w:val="24"/>
        </w:rPr>
        <w:t xml:space="preserve">  </w:t>
      </w:r>
    </w:p>
    <w:p w:rsidR="00A24FBC" w:rsidRPr="00027C99" w:rsidRDefault="00A24FBC">
      <w:pPr>
        <w:widowControl/>
        <w:jc w:val="left"/>
        <w:rPr>
          <w:rStyle w:val="a3"/>
          <w:rFonts w:ascii="Times New Roman" w:hAnsi="Times New Roman" w:cs="Times New Roman"/>
          <w:sz w:val="24"/>
          <w:szCs w:val="24"/>
        </w:rPr>
      </w:pPr>
      <w:r w:rsidRPr="00027C99">
        <w:rPr>
          <w:rStyle w:val="a3"/>
          <w:rFonts w:ascii="Times New Roman" w:hAnsi="Times New Roman" w:cs="Times New Roman"/>
          <w:sz w:val="24"/>
          <w:szCs w:val="24"/>
        </w:rPr>
        <w:br w:type="page"/>
      </w:r>
    </w:p>
    <w:p w:rsidR="00705B23" w:rsidRPr="005D6C84" w:rsidRDefault="00705B23" w:rsidP="005D6C84">
      <w:pPr>
        <w:pStyle w:val="1"/>
        <w:rPr>
          <w:rStyle w:val="a3"/>
          <w:rFonts w:ascii="Times New Roman" w:hAnsi="Times New Roman" w:cs="Times New Roman"/>
          <w:b/>
          <w:sz w:val="24"/>
          <w:szCs w:val="24"/>
        </w:rPr>
      </w:pPr>
      <w:bookmarkStart w:id="32" w:name="_高新企业的创办与管理"/>
      <w:bookmarkEnd w:id="32"/>
      <w:r w:rsidRPr="005D6C84">
        <w:rPr>
          <w:rStyle w:val="a3"/>
          <w:rFonts w:ascii="Times New Roman" w:hAnsi="Times New Roman" w:cs="Times New Roman"/>
          <w:b/>
          <w:sz w:val="24"/>
          <w:szCs w:val="24"/>
        </w:rPr>
        <w:lastRenderedPageBreak/>
        <w:t>高新企业的创办与管理</w:t>
      </w:r>
    </w:p>
    <w:p w:rsidR="00705B23" w:rsidRPr="00027C99" w:rsidRDefault="00705B23"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高新企业的创办与管理</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Start-up and Management for Hi-Tech Enterprises  </w:t>
      </w:r>
    </w:p>
    <w:p w:rsidR="00705B23" w:rsidRPr="00027C99" w:rsidRDefault="00705B23"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经济管理学院</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60510082</w:t>
      </w:r>
    </w:p>
    <w:p w:rsidR="00705B23" w:rsidRPr="00027C99" w:rsidRDefault="00705B23"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讲课、讨论</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2  </w:t>
      </w:r>
    </w:p>
    <w:p w:rsidR="00705B23" w:rsidRPr="00027C99" w:rsidRDefault="00705B23"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参考书：</w:t>
      </w:r>
      <w:r w:rsidRPr="00027C99">
        <w:rPr>
          <w:rFonts w:ascii="Times New Roman" w:hAnsi="Times New Roman" w:cs="Times New Roman"/>
          <w:sz w:val="24"/>
          <w:szCs w:val="24"/>
        </w:rPr>
        <w:t xml:space="preserve">  [1] </w:t>
      </w:r>
      <w:r w:rsidRPr="00027C99">
        <w:rPr>
          <w:rFonts w:ascii="Times New Roman" w:hAnsi="Times New Roman" w:cs="Times New Roman"/>
          <w:sz w:val="24"/>
          <w:szCs w:val="24"/>
        </w:rPr>
        <w:t>雷家驌：《高技术创业管理</w:t>
      </w:r>
      <w:r w:rsidRPr="00027C99">
        <w:rPr>
          <w:rFonts w:ascii="Times New Roman" w:hAnsi="Times New Roman" w:cs="Times New Roman"/>
          <w:sz w:val="24"/>
          <w:szCs w:val="24"/>
        </w:rPr>
        <w:t>---</w:t>
      </w:r>
      <w:r w:rsidRPr="00027C99">
        <w:rPr>
          <w:rFonts w:ascii="Times New Roman" w:hAnsi="Times New Roman" w:cs="Times New Roman"/>
          <w:sz w:val="24"/>
          <w:szCs w:val="24"/>
        </w:rPr>
        <w:t>创业与企业成长》，清华大学出版社</w:t>
      </w:r>
      <w:r w:rsidRPr="00027C99">
        <w:rPr>
          <w:rFonts w:ascii="Times New Roman" w:hAnsi="Times New Roman" w:cs="Times New Roman"/>
          <w:sz w:val="24"/>
          <w:szCs w:val="24"/>
        </w:rPr>
        <w:t xml:space="preserve"> 2005.9 [2] </w:t>
      </w:r>
      <w:r w:rsidRPr="00027C99">
        <w:rPr>
          <w:rFonts w:ascii="Times New Roman" w:hAnsi="Times New Roman" w:cs="Times New Roman"/>
          <w:sz w:val="24"/>
          <w:szCs w:val="24"/>
        </w:rPr>
        <w:t>赵晓广：《风险投资与高科技企业》，河南人民出版社</w:t>
      </w:r>
      <w:r w:rsidRPr="00027C99">
        <w:rPr>
          <w:rFonts w:ascii="Times New Roman" w:hAnsi="Times New Roman" w:cs="Times New Roman"/>
          <w:sz w:val="24"/>
          <w:szCs w:val="24"/>
        </w:rPr>
        <w:t xml:space="preserve"> 2002.1 [3] </w:t>
      </w:r>
      <w:r w:rsidRPr="00027C99">
        <w:rPr>
          <w:rFonts w:ascii="Times New Roman" w:hAnsi="Times New Roman" w:cs="Times New Roman"/>
          <w:sz w:val="24"/>
          <w:szCs w:val="24"/>
        </w:rPr>
        <w:t>刘健均：《创业投资原理与方略》，中国经济出版社</w:t>
      </w:r>
      <w:r w:rsidRPr="00027C99">
        <w:rPr>
          <w:rFonts w:ascii="Times New Roman" w:hAnsi="Times New Roman" w:cs="Times New Roman"/>
          <w:sz w:val="24"/>
          <w:szCs w:val="24"/>
        </w:rPr>
        <w:t xml:space="preserve"> 2003.4  </w:t>
      </w:r>
    </w:p>
    <w:p w:rsidR="00705B23" w:rsidRPr="00027C99" w:rsidRDefault="00705B23"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适用院系或专业：</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面向深圳研究生院所有研究生。理工科硕士生作为限选课（</w:t>
      </w:r>
      <w:r w:rsidRPr="00027C99">
        <w:rPr>
          <w:rFonts w:ascii="Times New Roman" w:hAnsi="Times New Roman" w:cs="Times New Roman"/>
          <w:sz w:val="24"/>
          <w:szCs w:val="24"/>
        </w:rPr>
        <w:t>2</w:t>
      </w: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课程说明：</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深圳研究生院课程</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介绍高新技术的发展和高新企业的创办及其资金的获得，学习创业机会的识别和创新企业环境分析的基本方法，掌握创办高新技术企业的政策规定和一般程序，训练商业计划书的编写和评析，了解企业创办起的融资、营销管理，创业团队文化和建设，探讨高新企业的风险防范和企业成长。</w:t>
      </w:r>
      <w:r w:rsidRPr="00027C99">
        <w:rPr>
          <w:rFonts w:ascii="Times New Roman" w:hAnsi="Times New Roman" w:cs="Times New Roman"/>
          <w:sz w:val="24"/>
          <w:szCs w:val="24"/>
        </w:rPr>
        <w:t xml:space="preserve"> The course will be eligible for the graduate students for its contents include as such: the start-up of hi-tech enterprise with its financing and marketing, the essential ways and means available to identify entrepreneurial opportunity and environment, the usual laws and formality available to the entrepreneurial enterprise, the general forming and growing progress of hi-tech enterprises and its team.  </w:t>
      </w:r>
    </w:p>
    <w:p w:rsidR="00705B23" w:rsidRPr="00027C99" w:rsidRDefault="00705B23"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预备知识：</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略知企业管理知识和科技前沿</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br w:type="page"/>
      </w:r>
    </w:p>
    <w:p w:rsidR="00AC53FB" w:rsidRPr="00074752" w:rsidRDefault="00AC53FB" w:rsidP="00074752">
      <w:pPr>
        <w:pStyle w:val="1"/>
        <w:rPr>
          <w:rStyle w:val="a3"/>
          <w:rFonts w:ascii="Times New Roman" w:hAnsi="Times New Roman" w:cs="Times New Roman"/>
          <w:b/>
          <w:sz w:val="24"/>
          <w:szCs w:val="24"/>
        </w:rPr>
      </w:pPr>
      <w:bookmarkStart w:id="33" w:name="_企业组织与管理实践研究"/>
      <w:bookmarkEnd w:id="33"/>
      <w:r w:rsidRPr="00074752">
        <w:rPr>
          <w:rStyle w:val="a3"/>
          <w:rFonts w:ascii="Times New Roman" w:hAnsi="Times New Roman" w:cs="Times New Roman"/>
          <w:b/>
          <w:sz w:val="24"/>
          <w:szCs w:val="24"/>
        </w:rPr>
        <w:lastRenderedPageBreak/>
        <w:t>企业组织与管理实践研究</w:t>
      </w:r>
    </w:p>
    <w:p w:rsidR="00AC53FB" w:rsidRPr="00027C99" w:rsidRDefault="00AC53FB" w:rsidP="00AC53FB">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课程名：企业组织与管理实践研究</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ab/>
      </w:r>
    </w:p>
    <w:p w:rsidR="00AC53FB" w:rsidRPr="00027C99" w:rsidRDefault="00AC53FB" w:rsidP="00AC53FB">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Studies on Organizational Theory and Management Practice </w:t>
      </w:r>
    </w:p>
    <w:p w:rsidR="00AC53FB" w:rsidRPr="00027C99" w:rsidRDefault="00AC53FB" w:rsidP="00AC53FB">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深圳研究生院</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ab/>
      </w:r>
    </w:p>
    <w:p w:rsidR="00AC53FB" w:rsidRPr="00027C99" w:rsidRDefault="00AC53FB" w:rsidP="00AC53FB">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80514842</w:t>
      </w:r>
    </w:p>
    <w:p w:rsidR="00AC53FB" w:rsidRPr="00027C99" w:rsidRDefault="00AC53FB" w:rsidP="00AC53FB">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教学目的：</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ab/>
      </w:r>
      <w:r w:rsidRPr="00027C99">
        <w:rPr>
          <w:rFonts w:ascii="Times New Roman" w:hAnsi="Times New Roman" w:cs="Times New Roman"/>
          <w:sz w:val="24"/>
          <w:szCs w:val="24"/>
        </w:rPr>
        <w:t>本课为硕士研究生开设，旨在从理论和实践结合的角度研讨企业组织的内在性质与演变特点，把握管理的概念、理论、方法，课堂学习</w:t>
      </w:r>
      <w:r w:rsidRPr="00027C99">
        <w:rPr>
          <w:rFonts w:ascii="Times New Roman" w:hAnsi="Times New Roman" w:cs="Times New Roman"/>
          <w:sz w:val="24"/>
          <w:szCs w:val="24"/>
        </w:rPr>
        <w:t>32</w:t>
      </w:r>
      <w:r w:rsidRPr="00027C99">
        <w:rPr>
          <w:rFonts w:ascii="Times New Roman" w:hAnsi="Times New Roman" w:cs="Times New Roman"/>
          <w:sz w:val="24"/>
          <w:szCs w:val="24"/>
        </w:rPr>
        <w:t>学时。课程目标如下：</w:t>
      </w:r>
      <w:r w:rsidRPr="00027C99">
        <w:rPr>
          <w:rFonts w:ascii="Times New Roman" w:hAnsi="Times New Roman" w:cs="Times New Roman"/>
          <w:sz w:val="24"/>
          <w:szCs w:val="24"/>
        </w:rPr>
        <w:t xml:space="preserve"> 1</w:t>
      </w:r>
      <w:r w:rsidRPr="00027C99">
        <w:rPr>
          <w:rFonts w:ascii="Times New Roman" w:hAnsi="Times New Roman" w:cs="Times New Roman"/>
          <w:sz w:val="24"/>
          <w:szCs w:val="24"/>
        </w:rPr>
        <w:t>．理解企业运行的环境与组织逻辑。</w:t>
      </w:r>
      <w:r w:rsidRPr="00027C99">
        <w:rPr>
          <w:rFonts w:ascii="Times New Roman" w:hAnsi="Times New Roman" w:cs="Times New Roman"/>
          <w:sz w:val="24"/>
          <w:szCs w:val="24"/>
        </w:rPr>
        <w:t xml:space="preserve"> 2</w:t>
      </w:r>
      <w:r w:rsidRPr="00027C99">
        <w:rPr>
          <w:rFonts w:ascii="Times New Roman" w:hAnsi="Times New Roman" w:cs="Times New Roman"/>
          <w:sz w:val="24"/>
          <w:szCs w:val="24"/>
        </w:rPr>
        <w:t>．了解组织演进、管理实践变化与理论发展的进程，理解管理问题的特点，体会管理的思维方法，适应时代变革的挑战。</w:t>
      </w:r>
      <w:r w:rsidRPr="00027C99">
        <w:rPr>
          <w:rFonts w:ascii="Times New Roman" w:hAnsi="Times New Roman" w:cs="Times New Roman"/>
          <w:sz w:val="24"/>
          <w:szCs w:val="24"/>
        </w:rPr>
        <w:t xml:space="preserve"> 3</w:t>
      </w:r>
      <w:r w:rsidRPr="00027C99">
        <w:rPr>
          <w:rFonts w:ascii="Times New Roman" w:hAnsi="Times New Roman" w:cs="Times New Roman"/>
          <w:sz w:val="24"/>
          <w:szCs w:val="24"/>
        </w:rPr>
        <w:t>．联系实际，提升管理者必备的观察能力、思想方法、基本技能。</w:t>
      </w:r>
      <w:r w:rsidRPr="00027C99">
        <w:rPr>
          <w:rFonts w:ascii="Times New Roman" w:hAnsi="Times New Roman" w:cs="Times New Roman"/>
          <w:sz w:val="24"/>
          <w:szCs w:val="24"/>
        </w:rPr>
        <w:t xml:space="preserve"> </w:t>
      </w:r>
    </w:p>
    <w:p w:rsidR="00AC53FB" w:rsidRPr="00027C99" w:rsidRDefault="00AC53FB" w:rsidP="00AC53FB">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ab/>
      </w:r>
      <w:r w:rsidRPr="00027C99">
        <w:rPr>
          <w:rFonts w:ascii="Times New Roman" w:hAnsi="Times New Roman" w:cs="Times New Roman"/>
          <w:sz w:val="24"/>
          <w:szCs w:val="24"/>
        </w:rPr>
        <w:t>讲课、讨论</w:t>
      </w:r>
      <w:r w:rsidRPr="00027C99">
        <w:rPr>
          <w:rFonts w:ascii="Times New Roman" w:hAnsi="Times New Roman" w:cs="Times New Roman"/>
          <w:sz w:val="24"/>
          <w:szCs w:val="24"/>
        </w:rPr>
        <w:t xml:space="preserve"> </w:t>
      </w:r>
    </w:p>
    <w:p w:rsidR="00AC53FB" w:rsidRPr="00027C99" w:rsidRDefault="00AC53FB" w:rsidP="00AC53FB">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ab/>
      </w:r>
      <w:r w:rsidRPr="00027C99">
        <w:rPr>
          <w:rFonts w:ascii="Times New Roman" w:hAnsi="Times New Roman" w:cs="Times New Roman"/>
          <w:sz w:val="24"/>
          <w:szCs w:val="24"/>
        </w:rPr>
        <w:t>中英文</w:t>
      </w:r>
    </w:p>
    <w:p w:rsidR="00AC53FB" w:rsidRPr="00027C99" w:rsidRDefault="00AC53FB" w:rsidP="00AC53FB">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ab/>
        <w:t xml:space="preserve">2 </w:t>
      </w:r>
    </w:p>
    <w:p w:rsidR="00AC53FB" w:rsidRPr="00027C99" w:rsidRDefault="00AC53FB" w:rsidP="00AC53FB">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教材：</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ab/>
      </w:r>
      <w:r w:rsidRPr="00027C99">
        <w:rPr>
          <w:rFonts w:ascii="Times New Roman" w:hAnsi="Times New Roman" w:cs="Times New Roman"/>
          <w:sz w:val="24"/>
          <w:szCs w:val="24"/>
        </w:rPr>
        <w:t>《管理学原理》（第</w:t>
      </w:r>
      <w:r w:rsidRPr="00027C99">
        <w:rPr>
          <w:rFonts w:ascii="Times New Roman" w:hAnsi="Times New Roman" w:cs="Times New Roman"/>
          <w:sz w:val="24"/>
          <w:szCs w:val="24"/>
        </w:rPr>
        <w:t>4</w:t>
      </w:r>
      <w:r w:rsidRPr="00027C99">
        <w:rPr>
          <w:rFonts w:ascii="Times New Roman" w:hAnsi="Times New Roman" w:cs="Times New Roman"/>
          <w:sz w:val="24"/>
          <w:szCs w:val="24"/>
        </w:rPr>
        <w:t>版），</w:t>
      </w:r>
      <w:r w:rsidRPr="00027C99">
        <w:rPr>
          <w:rFonts w:ascii="Times New Roman" w:hAnsi="Times New Roman" w:cs="Times New Roman"/>
          <w:sz w:val="24"/>
          <w:szCs w:val="24"/>
        </w:rPr>
        <w:t>[</w:t>
      </w:r>
      <w:r w:rsidRPr="00027C99">
        <w:rPr>
          <w:rFonts w:ascii="Times New Roman" w:hAnsi="Times New Roman" w:cs="Times New Roman"/>
          <w:sz w:val="24"/>
          <w:szCs w:val="24"/>
        </w:rPr>
        <w:t>美</w:t>
      </w:r>
      <w:r w:rsidRPr="00027C99">
        <w:rPr>
          <w:rFonts w:ascii="Times New Roman" w:hAnsi="Times New Roman" w:cs="Times New Roman"/>
          <w:sz w:val="24"/>
          <w:szCs w:val="24"/>
        </w:rPr>
        <w:t>]</w:t>
      </w:r>
      <w:r w:rsidRPr="00027C99">
        <w:rPr>
          <w:rFonts w:ascii="Times New Roman" w:hAnsi="Times New Roman" w:cs="Times New Roman"/>
          <w:sz w:val="24"/>
          <w:szCs w:val="24"/>
        </w:rPr>
        <w:t>理查德</w:t>
      </w:r>
      <w:r w:rsidRPr="00027C99">
        <w:rPr>
          <w:rFonts w:ascii="Times New Roman" w:hAnsi="Times New Roman" w:cs="Times New Roman"/>
          <w:sz w:val="24"/>
          <w:szCs w:val="24"/>
        </w:rPr>
        <w:t xml:space="preserve"> L.</w:t>
      </w:r>
      <w:r w:rsidRPr="00027C99">
        <w:rPr>
          <w:rFonts w:ascii="Times New Roman" w:hAnsi="Times New Roman" w:cs="Times New Roman"/>
          <w:sz w:val="24"/>
          <w:szCs w:val="24"/>
        </w:rPr>
        <w:t>达夫特，多萝西</w:t>
      </w:r>
      <w:r w:rsidRPr="00027C99">
        <w:rPr>
          <w:rFonts w:ascii="Times New Roman" w:hAnsi="Times New Roman" w:cs="Times New Roman"/>
          <w:sz w:val="24"/>
          <w:szCs w:val="24"/>
        </w:rPr>
        <w:t>•</w:t>
      </w:r>
      <w:r w:rsidRPr="00027C99">
        <w:rPr>
          <w:rFonts w:ascii="Times New Roman" w:hAnsi="Times New Roman" w:cs="Times New Roman"/>
          <w:sz w:val="24"/>
          <w:szCs w:val="24"/>
        </w:rPr>
        <w:t>马克西</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著；</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高增安、马永红等译，机械工业出版社。</w:t>
      </w:r>
      <w:r w:rsidRPr="00027C99">
        <w:rPr>
          <w:rFonts w:ascii="Times New Roman" w:hAnsi="Times New Roman" w:cs="Times New Roman"/>
          <w:sz w:val="24"/>
          <w:szCs w:val="24"/>
        </w:rPr>
        <w:t xml:space="preserve"> </w:t>
      </w:r>
    </w:p>
    <w:p w:rsidR="00AC53FB" w:rsidRPr="00027C99" w:rsidRDefault="00AC53FB" w:rsidP="00AC53FB">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参考书：</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ab/>
        <w:t>(1)</w:t>
      </w:r>
      <w:r w:rsidRPr="00027C99">
        <w:rPr>
          <w:rFonts w:ascii="Times New Roman" w:hAnsi="Times New Roman" w:cs="Times New Roman"/>
          <w:sz w:val="24"/>
          <w:szCs w:val="24"/>
        </w:rPr>
        <w:t>《管理学》，</w:t>
      </w:r>
      <w:r w:rsidRPr="00027C99">
        <w:rPr>
          <w:rFonts w:ascii="Times New Roman" w:hAnsi="Times New Roman" w:cs="Times New Roman"/>
          <w:sz w:val="24"/>
          <w:szCs w:val="24"/>
        </w:rPr>
        <w:t>[</w:t>
      </w:r>
      <w:r w:rsidRPr="00027C99">
        <w:rPr>
          <w:rFonts w:ascii="Times New Roman" w:hAnsi="Times New Roman" w:cs="Times New Roman"/>
          <w:sz w:val="24"/>
          <w:szCs w:val="24"/>
        </w:rPr>
        <w:t>美</w:t>
      </w:r>
      <w:r w:rsidRPr="00027C99">
        <w:rPr>
          <w:rFonts w:ascii="Times New Roman" w:hAnsi="Times New Roman" w:cs="Times New Roman"/>
          <w:sz w:val="24"/>
          <w:szCs w:val="24"/>
        </w:rPr>
        <w:t>]</w:t>
      </w:r>
      <w:r w:rsidRPr="00027C99">
        <w:rPr>
          <w:rFonts w:ascii="Times New Roman" w:hAnsi="Times New Roman" w:cs="Times New Roman"/>
          <w:sz w:val="24"/>
          <w:szCs w:val="24"/>
        </w:rPr>
        <w:t>斯蒂芬</w:t>
      </w:r>
      <w:r w:rsidRPr="00027C99">
        <w:rPr>
          <w:rFonts w:ascii="Times New Roman" w:hAnsi="Times New Roman" w:cs="Times New Roman"/>
          <w:sz w:val="24"/>
          <w:szCs w:val="24"/>
        </w:rPr>
        <w:t>•</w:t>
      </w:r>
      <w:r w:rsidRPr="00027C99">
        <w:rPr>
          <w:rFonts w:ascii="Times New Roman" w:hAnsi="Times New Roman" w:cs="Times New Roman"/>
          <w:sz w:val="24"/>
          <w:szCs w:val="24"/>
        </w:rPr>
        <w:t>罗宾斯，中国人民大学出版社，</w:t>
      </w:r>
      <w:r w:rsidRPr="00027C99">
        <w:rPr>
          <w:rFonts w:ascii="Times New Roman" w:hAnsi="Times New Roman" w:cs="Times New Roman"/>
          <w:sz w:val="24"/>
          <w:szCs w:val="24"/>
        </w:rPr>
        <w:t>1997</w:t>
      </w:r>
      <w:r w:rsidRPr="00027C99">
        <w:rPr>
          <w:rFonts w:ascii="Times New Roman" w:hAnsi="Times New Roman" w:cs="Times New Roman"/>
          <w:sz w:val="24"/>
          <w:szCs w:val="24"/>
        </w:rPr>
        <w:t>年。</w:t>
      </w:r>
      <w:r w:rsidRPr="00027C99">
        <w:rPr>
          <w:rFonts w:ascii="Times New Roman" w:hAnsi="Times New Roman" w:cs="Times New Roman"/>
          <w:sz w:val="24"/>
          <w:szCs w:val="24"/>
        </w:rPr>
        <w:t xml:space="preserve"> (2)Milgrom P. &amp; J.Roberts (1992), Economics, Organization &amp; Management. Prentice-Hall. (3)StephenP.Robbins&amp; Mary Coultar(1997):Management,5th ed. Prenticehall International Inc. </w:t>
      </w:r>
    </w:p>
    <w:p w:rsidR="00AC53FB" w:rsidRPr="00027C99" w:rsidRDefault="00AC53FB" w:rsidP="00AC53FB">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课程说明：</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ab/>
      </w:r>
    </w:p>
    <w:p w:rsidR="00AC53FB" w:rsidRPr="00027C99" w:rsidRDefault="00AC53FB" w:rsidP="00AC53FB">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ab/>
      </w:r>
      <w:r w:rsidRPr="00027C99">
        <w:rPr>
          <w:rFonts w:ascii="Times New Roman" w:hAnsi="Times New Roman" w:cs="Times New Roman"/>
          <w:sz w:val="24"/>
          <w:szCs w:val="24"/>
        </w:rPr>
        <w:t>组织是管理实践活动的载体，组织演变是管理实践创新和理论发展的动力。二十多年来，信息技术发展推动企业活动创新，新的管理概念和方法不断出现，管理的体系也逐步刷新。另一方面，组织理论的迅速发展使管理研究有了更坚实的基础。运用组织理论的方法分析管理现象及其动态发展，可以丰富人们对管理规律的认识，提升管理的有效性。</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本课程运用组织理论的逻辑研讨管理的基本概念、方法及其在知识经济时代的演变，分为三个部分。首先，讨论企业组织的本质。通过风险分析说明企业制度的功能，揭示市场结构的演变与创业活动的关联及其对企业治理结构的影响。进而回顾经济组织演变与管理理论的发展过程，通过历史实证说明组织理论逻辑与客观实际发展之间的一致性，说明企业组织、市场环境对管理实践创新的影响。其次，探讨知识经济时代管理体系的发展。信息技术推动企业活动创新和知识经济发展，新的概念、方法的出现使传统的管理职能体系不断丰富。因此，本课程将分别探讨知识经济时代相关管理职能，如计划、组织、控制、激励、领导等方面的发展，说明管理体系的逐步刷新。最后，阐明中国企业在全球化时代面临挑战与历史使命。通过展望现代管理面临的挑战，结合中国社会转型发展阶段近代企业成长与管理发展的讨论，</w:t>
      </w:r>
      <w:r w:rsidRPr="00027C99">
        <w:rPr>
          <w:rFonts w:ascii="Times New Roman" w:hAnsi="Times New Roman" w:cs="Times New Roman"/>
          <w:sz w:val="24"/>
          <w:szCs w:val="24"/>
        </w:rPr>
        <w:lastRenderedPageBreak/>
        <w:t>分析中国企业组织建设与管理的特点，以及全球化时代中国企业的历史使命与管理发展趋势。本课程为研究生开设，将邀请企业管理者参与，融理论分析、案例研究、实践专题于一体，对企业活动和管理实践提供相对全面、具体的理解。</w:t>
      </w:r>
      <w:r w:rsidRPr="00027C99">
        <w:rPr>
          <w:rFonts w:ascii="Times New Roman" w:hAnsi="Times New Roman" w:cs="Times New Roman"/>
          <w:sz w:val="24"/>
          <w:szCs w:val="24"/>
        </w:rPr>
        <w:t xml:space="preserve"> </w:t>
      </w:r>
    </w:p>
    <w:p w:rsidR="00AC53FB" w:rsidRPr="00027C99" w:rsidRDefault="00AC53FB" w:rsidP="00AC53FB">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ab/>
        <w:t>The evolution of organization gives impetus to practical innovation and theoretical development within management field.For more than twenty years, as the innovation of business activities, management system is gradually refreshing. Also the development of organizational theory laid a solid foundation for the research on management. Applying organizational theory to analyze management and its dynamics would enrich people's understanding of managerial principles and improve management effectiveness. This course investigate seminar management concepts, methods and its evolution in the contest of organization theory, which could be divided into three parts. First, discussion of the nature of business organizations. The function of enterprise system is studied through risk analysis, which revealing correlation among market structure, entrepreneurial activity and corporate governance structure. Further, recalling the evolution of economic organizations and development of management theory, the consistency between the logic of theory and objective reality would be confirmed by the historical evidence. Second, exploration of development of management system in the era of knowledge economy. As the emergence of new concepts, methods has enriched the traditional system of managerial functions continuously, this course explore the development of related managerial functions, such as planning, organizing, control, motivation and leadership. Finally, to clarify challenges in the process of globalization and the historic mission of Chinese enterprises. By looking challenges of modern management, we analyze Chinese enterprises’ characteristics of organizational construction and management, as well as the mission of Chinese enterprises in the era of globalization. The course is appropriate for the graduate students, trying to provide a relatively comprehensive and specific understanding to enterprise activities and management practices.</w:t>
      </w:r>
    </w:p>
    <w:p w:rsidR="00AC53FB" w:rsidRPr="00027C99" w:rsidRDefault="00AC53FB" w:rsidP="00AC53FB">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br w:type="page"/>
      </w:r>
    </w:p>
    <w:p w:rsidR="00AC53FB" w:rsidRPr="00074752" w:rsidRDefault="00AC53FB" w:rsidP="00074752">
      <w:pPr>
        <w:pStyle w:val="1"/>
        <w:rPr>
          <w:rStyle w:val="a3"/>
          <w:rFonts w:ascii="Times New Roman" w:hAnsi="Times New Roman" w:cs="Times New Roman"/>
          <w:b/>
          <w:sz w:val="24"/>
          <w:szCs w:val="24"/>
        </w:rPr>
      </w:pPr>
      <w:bookmarkStart w:id="34" w:name="_工程师素质拓展"/>
      <w:bookmarkEnd w:id="34"/>
      <w:r w:rsidRPr="00074752">
        <w:rPr>
          <w:rStyle w:val="a3"/>
          <w:rFonts w:ascii="Times New Roman" w:hAnsi="Times New Roman" w:cs="Times New Roman"/>
          <w:b/>
          <w:sz w:val="24"/>
          <w:szCs w:val="24"/>
        </w:rPr>
        <w:lastRenderedPageBreak/>
        <w:t>工程师素质拓展</w:t>
      </w:r>
    </w:p>
    <w:p w:rsidR="00FD32F9" w:rsidRPr="009077DF" w:rsidRDefault="00FD32F9" w:rsidP="009077DF">
      <w:pPr>
        <w:widowControl/>
        <w:spacing w:afterLines="50" w:after="156"/>
        <w:rPr>
          <w:rFonts w:ascii="Times New Roman" w:hAnsi="Times New Roman" w:cs="Times New Roman"/>
          <w:sz w:val="24"/>
          <w:szCs w:val="24"/>
        </w:rPr>
      </w:pPr>
      <w:r w:rsidRPr="009077DF">
        <w:rPr>
          <w:rFonts w:ascii="Times New Roman" w:hAnsi="Times New Roman" w:cs="Times New Roman"/>
          <w:sz w:val="24"/>
          <w:szCs w:val="24"/>
        </w:rPr>
        <w:t>课程名：</w:t>
      </w:r>
      <w:r w:rsidRPr="009077DF">
        <w:rPr>
          <w:rFonts w:ascii="Times New Roman" w:hAnsi="Times New Roman" w:cs="Times New Roman"/>
          <w:sz w:val="24"/>
          <w:szCs w:val="24"/>
        </w:rPr>
        <w:t xml:space="preserve">  </w:t>
      </w:r>
      <w:r w:rsidRPr="009077DF">
        <w:rPr>
          <w:rFonts w:ascii="Times New Roman" w:hAnsi="Times New Roman" w:cs="Times New Roman"/>
          <w:sz w:val="24"/>
          <w:szCs w:val="24"/>
        </w:rPr>
        <w:t>工程师素质拓展</w:t>
      </w:r>
      <w:r w:rsidRPr="009077DF">
        <w:rPr>
          <w:rFonts w:ascii="Times New Roman" w:hAnsi="Times New Roman" w:cs="Times New Roman"/>
          <w:sz w:val="24"/>
          <w:szCs w:val="24"/>
        </w:rPr>
        <w:t xml:space="preserve">  </w:t>
      </w:r>
    </w:p>
    <w:p w:rsidR="00FD32F9" w:rsidRPr="009077DF" w:rsidRDefault="00FD32F9" w:rsidP="009077DF">
      <w:pPr>
        <w:widowControl/>
        <w:spacing w:afterLines="50" w:after="156"/>
        <w:rPr>
          <w:rFonts w:ascii="Times New Roman" w:hAnsi="Times New Roman" w:cs="Times New Roman"/>
          <w:sz w:val="24"/>
          <w:szCs w:val="24"/>
        </w:rPr>
      </w:pPr>
      <w:r w:rsidRPr="009077DF">
        <w:rPr>
          <w:rFonts w:ascii="Times New Roman" w:hAnsi="Times New Roman" w:cs="Times New Roman"/>
          <w:sz w:val="24"/>
          <w:szCs w:val="24"/>
        </w:rPr>
        <w:t>英文课程名：</w:t>
      </w:r>
      <w:r w:rsidRPr="009077DF">
        <w:rPr>
          <w:rFonts w:ascii="Times New Roman" w:hAnsi="Times New Roman" w:cs="Times New Roman"/>
          <w:sz w:val="24"/>
          <w:szCs w:val="24"/>
        </w:rPr>
        <w:t xml:space="preserve">  Quality Development Engineer  </w:t>
      </w:r>
    </w:p>
    <w:p w:rsidR="00FD32F9" w:rsidRPr="009077DF" w:rsidRDefault="00FD32F9" w:rsidP="009077DF">
      <w:pPr>
        <w:widowControl/>
        <w:spacing w:afterLines="50" w:after="156"/>
        <w:rPr>
          <w:rFonts w:ascii="Times New Roman" w:hAnsi="Times New Roman" w:cs="Times New Roman"/>
          <w:sz w:val="24"/>
          <w:szCs w:val="24"/>
        </w:rPr>
      </w:pPr>
      <w:r w:rsidRPr="009077DF">
        <w:rPr>
          <w:rFonts w:ascii="Times New Roman" w:hAnsi="Times New Roman" w:cs="Times New Roman"/>
          <w:sz w:val="24"/>
          <w:szCs w:val="24"/>
        </w:rPr>
        <w:t>开课单位：</w:t>
      </w:r>
      <w:r w:rsidRPr="009077DF">
        <w:rPr>
          <w:rFonts w:ascii="Times New Roman" w:hAnsi="Times New Roman" w:cs="Times New Roman"/>
          <w:sz w:val="24"/>
          <w:szCs w:val="24"/>
        </w:rPr>
        <w:t xml:space="preserve">  </w:t>
      </w:r>
      <w:r w:rsidRPr="009077DF">
        <w:rPr>
          <w:rFonts w:ascii="Times New Roman" w:hAnsi="Times New Roman" w:cs="Times New Roman"/>
          <w:sz w:val="24"/>
          <w:szCs w:val="24"/>
        </w:rPr>
        <w:t>深圳研究生院</w:t>
      </w:r>
      <w:r w:rsidRPr="009077DF">
        <w:rPr>
          <w:rFonts w:ascii="Times New Roman" w:hAnsi="Times New Roman" w:cs="Times New Roman"/>
          <w:sz w:val="24"/>
          <w:szCs w:val="24"/>
        </w:rPr>
        <w:t xml:space="preserve">  </w:t>
      </w:r>
    </w:p>
    <w:p w:rsidR="00B208E8" w:rsidRPr="009077DF" w:rsidRDefault="00B208E8" w:rsidP="009077DF">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72910062</w:t>
      </w:r>
    </w:p>
    <w:p w:rsidR="00FD32F9" w:rsidRPr="009077DF" w:rsidRDefault="00FD32F9" w:rsidP="009077DF">
      <w:pPr>
        <w:widowControl/>
        <w:spacing w:afterLines="50" w:after="156"/>
        <w:rPr>
          <w:rFonts w:ascii="Times New Roman" w:hAnsi="Times New Roman" w:cs="Times New Roman"/>
          <w:sz w:val="24"/>
          <w:szCs w:val="24"/>
        </w:rPr>
      </w:pPr>
      <w:r w:rsidRPr="009077DF">
        <w:rPr>
          <w:rFonts w:ascii="Times New Roman" w:hAnsi="Times New Roman" w:cs="Times New Roman"/>
          <w:sz w:val="24"/>
          <w:szCs w:val="24"/>
        </w:rPr>
        <w:t>教学目的：</w:t>
      </w:r>
      <w:r w:rsidRPr="009077DF">
        <w:rPr>
          <w:rFonts w:ascii="Times New Roman" w:hAnsi="Times New Roman" w:cs="Times New Roman"/>
          <w:sz w:val="24"/>
          <w:szCs w:val="24"/>
        </w:rPr>
        <w:t xml:space="preserve">  </w:t>
      </w:r>
      <w:r w:rsidRPr="009077DF">
        <w:rPr>
          <w:rFonts w:ascii="Times New Roman" w:hAnsi="Times New Roman" w:cs="Times New Roman"/>
          <w:sz w:val="24"/>
          <w:szCs w:val="24"/>
        </w:rPr>
        <w:t>本课程按照精品课的目标进行建设，尝试以</w:t>
      </w:r>
      <w:r w:rsidRPr="009077DF">
        <w:rPr>
          <w:rFonts w:ascii="Times New Roman" w:hAnsi="Times New Roman" w:cs="Times New Roman"/>
          <w:sz w:val="24"/>
          <w:szCs w:val="24"/>
        </w:rPr>
        <w:t>“</w:t>
      </w:r>
      <w:r w:rsidRPr="009077DF">
        <w:rPr>
          <w:rFonts w:ascii="Times New Roman" w:hAnsi="Times New Roman" w:cs="Times New Roman"/>
          <w:sz w:val="24"/>
          <w:szCs w:val="24"/>
        </w:rPr>
        <w:t>创意、创新与创业</w:t>
      </w:r>
      <w:r w:rsidRPr="009077DF">
        <w:rPr>
          <w:rFonts w:ascii="Times New Roman" w:hAnsi="Times New Roman" w:cs="Times New Roman"/>
          <w:sz w:val="24"/>
          <w:szCs w:val="24"/>
        </w:rPr>
        <w:t>”</w:t>
      </w:r>
      <w:r w:rsidRPr="009077DF">
        <w:rPr>
          <w:rFonts w:ascii="Times New Roman" w:hAnsi="Times New Roman" w:cs="Times New Roman"/>
          <w:sz w:val="24"/>
          <w:szCs w:val="24"/>
        </w:rPr>
        <w:t>、</w:t>
      </w:r>
      <w:r w:rsidRPr="009077DF">
        <w:rPr>
          <w:rFonts w:ascii="Times New Roman" w:hAnsi="Times New Roman" w:cs="Times New Roman"/>
          <w:sz w:val="24"/>
          <w:szCs w:val="24"/>
        </w:rPr>
        <w:t>“</w:t>
      </w:r>
      <w:r w:rsidRPr="009077DF">
        <w:rPr>
          <w:rFonts w:ascii="Times New Roman" w:hAnsi="Times New Roman" w:cs="Times New Roman"/>
          <w:sz w:val="24"/>
          <w:szCs w:val="24"/>
        </w:rPr>
        <w:t>当代知识产权</w:t>
      </w:r>
      <w:r w:rsidRPr="009077DF">
        <w:rPr>
          <w:rFonts w:ascii="Times New Roman" w:hAnsi="Times New Roman" w:cs="Times New Roman"/>
          <w:sz w:val="24"/>
          <w:szCs w:val="24"/>
        </w:rPr>
        <w:t>”</w:t>
      </w:r>
      <w:r w:rsidRPr="009077DF">
        <w:rPr>
          <w:rFonts w:ascii="Times New Roman" w:hAnsi="Times New Roman" w:cs="Times New Roman"/>
          <w:sz w:val="24"/>
          <w:szCs w:val="24"/>
        </w:rPr>
        <w:t>、</w:t>
      </w:r>
      <w:r w:rsidRPr="009077DF">
        <w:rPr>
          <w:rFonts w:ascii="Times New Roman" w:hAnsi="Times New Roman" w:cs="Times New Roman"/>
          <w:sz w:val="24"/>
          <w:szCs w:val="24"/>
        </w:rPr>
        <w:t>“</w:t>
      </w:r>
      <w:r w:rsidRPr="009077DF">
        <w:rPr>
          <w:rFonts w:ascii="Times New Roman" w:hAnsi="Times New Roman" w:cs="Times New Roman"/>
          <w:sz w:val="24"/>
          <w:szCs w:val="24"/>
        </w:rPr>
        <w:t>低碳经济与节能环保</w:t>
      </w:r>
      <w:r w:rsidRPr="009077DF">
        <w:rPr>
          <w:rFonts w:ascii="Times New Roman" w:hAnsi="Times New Roman" w:cs="Times New Roman"/>
          <w:sz w:val="24"/>
          <w:szCs w:val="24"/>
        </w:rPr>
        <w:t>”</w:t>
      </w:r>
      <w:r w:rsidRPr="009077DF">
        <w:rPr>
          <w:rFonts w:ascii="Times New Roman" w:hAnsi="Times New Roman" w:cs="Times New Roman"/>
          <w:sz w:val="24"/>
          <w:szCs w:val="24"/>
        </w:rPr>
        <w:t>和</w:t>
      </w:r>
      <w:r w:rsidRPr="009077DF">
        <w:rPr>
          <w:rFonts w:ascii="Times New Roman" w:hAnsi="Times New Roman" w:cs="Times New Roman"/>
          <w:sz w:val="24"/>
          <w:szCs w:val="24"/>
        </w:rPr>
        <w:t>“</w:t>
      </w:r>
      <w:r w:rsidRPr="009077DF">
        <w:rPr>
          <w:rFonts w:ascii="Times New Roman" w:hAnsi="Times New Roman" w:cs="Times New Roman"/>
          <w:sz w:val="24"/>
          <w:szCs w:val="24"/>
        </w:rPr>
        <w:t>项目管理</w:t>
      </w:r>
      <w:r w:rsidRPr="009077DF">
        <w:rPr>
          <w:rFonts w:ascii="Times New Roman" w:hAnsi="Times New Roman" w:cs="Times New Roman"/>
          <w:sz w:val="24"/>
          <w:szCs w:val="24"/>
        </w:rPr>
        <w:t>”</w:t>
      </w:r>
      <w:r w:rsidRPr="009077DF">
        <w:rPr>
          <w:rFonts w:ascii="Times New Roman" w:hAnsi="Times New Roman" w:cs="Times New Roman"/>
          <w:sz w:val="24"/>
          <w:szCs w:val="24"/>
        </w:rPr>
        <w:t>四个模块组成</w:t>
      </w:r>
      <w:r w:rsidRPr="009077DF">
        <w:rPr>
          <w:rFonts w:ascii="Times New Roman" w:hAnsi="Times New Roman" w:cs="Times New Roman"/>
          <w:sz w:val="24"/>
          <w:szCs w:val="24"/>
        </w:rPr>
        <w:t>“</w:t>
      </w:r>
      <w:r w:rsidRPr="009077DF">
        <w:rPr>
          <w:rFonts w:ascii="Times New Roman" w:hAnsi="Times New Roman" w:cs="Times New Roman"/>
          <w:sz w:val="24"/>
          <w:szCs w:val="24"/>
        </w:rPr>
        <w:t>工程师素质拓展</w:t>
      </w:r>
      <w:r w:rsidRPr="009077DF">
        <w:rPr>
          <w:rFonts w:ascii="Times New Roman" w:hAnsi="Times New Roman" w:cs="Times New Roman"/>
          <w:sz w:val="24"/>
          <w:szCs w:val="24"/>
        </w:rPr>
        <w:t>”</w:t>
      </w:r>
      <w:r w:rsidRPr="009077DF">
        <w:rPr>
          <w:rFonts w:ascii="Times New Roman" w:hAnsi="Times New Roman" w:cs="Times New Roman"/>
          <w:sz w:val="24"/>
          <w:szCs w:val="24"/>
        </w:rPr>
        <w:t>课程，使之成为工程硕士培养的一个环节，是落实上述理念的探索。教学内容与教学过程强调基础性与针对性相结合，有一定理论性但着重于工程实践需要，在介绍和引导工程硕士生了解和思考有关问题中特别注意结合案例教学来拓展工程硕士研究生的工程师基本素质，以更好地适应当代社会和工程建设发展的需要。</w:t>
      </w:r>
      <w:r w:rsidRPr="009077DF">
        <w:rPr>
          <w:rFonts w:ascii="Times New Roman" w:hAnsi="Times New Roman" w:cs="Times New Roman"/>
          <w:sz w:val="24"/>
          <w:szCs w:val="24"/>
        </w:rPr>
        <w:t xml:space="preserve">  </w:t>
      </w:r>
    </w:p>
    <w:p w:rsidR="00FD32F9" w:rsidRPr="009077DF" w:rsidRDefault="00FD32F9" w:rsidP="009077DF">
      <w:pPr>
        <w:widowControl/>
        <w:spacing w:afterLines="50" w:after="156"/>
        <w:rPr>
          <w:rFonts w:ascii="Times New Roman" w:hAnsi="Times New Roman" w:cs="Times New Roman"/>
          <w:sz w:val="24"/>
          <w:szCs w:val="24"/>
        </w:rPr>
      </w:pPr>
      <w:r w:rsidRPr="009077DF">
        <w:rPr>
          <w:rFonts w:ascii="Times New Roman" w:hAnsi="Times New Roman" w:cs="Times New Roman"/>
          <w:sz w:val="24"/>
          <w:szCs w:val="24"/>
        </w:rPr>
        <w:t>教学方式：</w:t>
      </w:r>
      <w:r w:rsidRPr="009077DF">
        <w:rPr>
          <w:rFonts w:ascii="Times New Roman" w:hAnsi="Times New Roman" w:cs="Times New Roman"/>
          <w:sz w:val="24"/>
          <w:szCs w:val="24"/>
        </w:rPr>
        <w:t xml:space="preserve">  </w:t>
      </w:r>
      <w:r w:rsidRPr="009077DF">
        <w:rPr>
          <w:rFonts w:ascii="Times New Roman" w:hAnsi="Times New Roman" w:cs="Times New Roman"/>
          <w:sz w:val="24"/>
          <w:szCs w:val="24"/>
        </w:rPr>
        <w:t>讲课、讨论</w:t>
      </w:r>
      <w:r w:rsidRPr="009077DF">
        <w:rPr>
          <w:rFonts w:ascii="Times New Roman" w:hAnsi="Times New Roman" w:cs="Times New Roman"/>
          <w:sz w:val="24"/>
          <w:szCs w:val="24"/>
        </w:rPr>
        <w:t xml:space="preserve">  </w:t>
      </w:r>
    </w:p>
    <w:p w:rsidR="00FD32F9" w:rsidRPr="009077DF" w:rsidRDefault="00FD32F9" w:rsidP="009077DF">
      <w:pPr>
        <w:widowControl/>
        <w:spacing w:afterLines="50" w:after="156"/>
        <w:rPr>
          <w:rFonts w:ascii="Times New Roman" w:hAnsi="Times New Roman" w:cs="Times New Roman"/>
          <w:sz w:val="24"/>
          <w:szCs w:val="24"/>
        </w:rPr>
      </w:pPr>
      <w:r w:rsidRPr="009077DF">
        <w:rPr>
          <w:rFonts w:ascii="Times New Roman" w:hAnsi="Times New Roman" w:cs="Times New Roman"/>
          <w:sz w:val="24"/>
          <w:szCs w:val="24"/>
        </w:rPr>
        <w:t>授课语种：</w:t>
      </w:r>
      <w:r w:rsidRPr="009077DF">
        <w:rPr>
          <w:rFonts w:ascii="Times New Roman" w:hAnsi="Times New Roman" w:cs="Times New Roman"/>
          <w:sz w:val="24"/>
          <w:szCs w:val="24"/>
        </w:rPr>
        <w:t xml:space="preserve">  </w:t>
      </w:r>
      <w:r w:rsidRPr="009077DF">
        <w:rPr>
          <w:rFonts w:ascii="Times New Roman" w:hAnsi="Times New Roman" w:cs="Times New Roman"/>
          <w:sz w:val="24"/>
          <w:szCs w:val="24"/>
        </w:rPr>
        <w:t>中文</w:t>
      </w:r>
      <w:r w:rsidRPr="009077DF">
        <w:rPr>
          <w:rFonts w:ascii="Times New Roman" w:hAnsi="Times New Roman" w:cs="Times New Roman"/>
          <w:sz w:val="24"/>
          <w:szCs w:val="24"/>
        </w:rPr>
        <w:t xml:space="preserve">    </w:t>
      </w:r>
    </w:p>
    <w:p w:rsidR="00FD32F9" w:rsidRPr="009077DF" w:rsidRDefault="00FD32F9" w:rsidP="009077DF">
      <w:pPr>
        <w:widowControl/>
        <w:spacing w:afterLines="50" w:after="156"/>
        <w:rPr>
          <w:rFonts w:ascii="Times New Roman" w:hAnsi="Times New Roman" w:cs="Times New Roman"/>
          <w:sz w:val="24"/>
          <w:szCs w:val="24"/>
        </w:rPr>
      </w:pPr>
      <w:r w:rsidRPr="009077DF">
        <w:rPr>
          <w:rFonts w:ascii="Times New Roman" w:hAnsi="Times New Roman" w:cs="Times New Roman"/>
          <w:sz w:val="24"/>
          <w:szCs w:val="24"/>
        </w:rPr>
        <w:t>学分：</w:t>
      </w:r>
      <w:r w:rsidRPr="009077DF">
        <w:rPr>
          <w:rFonts w:ascii="Times New Roman" w:hAnsi="Times New Roman" w:cs="Times New Roman"/>
          <w:sz w:val="24"/>
          <w:szCs w:val="24"/>
        </w:rPr>
        <w:t xml:space="preserve">  2  </w:t>
      </w:r>
    </w:p>
    <w:p w:rsidR="00FD32F9" w:rsidRPr="009077DF" w:rsidRDefault="00FD32F9" w:rsidP="009077DF">
      <w:pPr>
        <w:widowControl/>
        <w:spacing w:afterLines="50" w:after="156"/>
        <w:rPr>
          <w:rFonts w:ascii="Times New Roman" w:hAnsi="Times New Roman" w:cs="Times New Roman"/>
          <w:sz w:val="24"/>
          <w:szCs w:val="24"/>
        </w:rPr>
      </w:pPr>
      <w:r w:rsidRPr="009077DF">
        <w:rPr>
          <w:rFonts w:ascii="Times New Roman" w:hAnsi="Times New Roman" w:cs="Times New Roman"/>
          <w:sz w:val="24"/>
          <w:szCs w:val="24"/>
        </w:rPr>
        <w:t>参考书：</w:t>
      </w:r>
      <w:r w:rsidRPr="009077DF">
        <w:rPr>
          <w:rFonts w:ascii="Times New Roman" w:hAnsi="Times New Roman" w:cs="Times New Roman"/>
          <w:sz w:val="24"/>
          <w:szCs w:val="24"/>
        </w:rPr>
        <w:t xml:space="preserve">  [1]. </w:t>
      </w:r>
      <w:r w:rsidRPr="009077DF">
        <w:rPr>
          <w:rFonts w:ascii="Times New Roman" w:hAnsi="Times New Roman" w:cs="Times New Roman"/>
          <w:sz w:val="24"/>
          <w:szCs w:val="24"/>
        </w:rPr>
        <w:t>方新</w:t>
      </w:r>
      <w:r w:rsidRPr="009077DF">
        <w:rPr>
          <w:rFonts w:ascii="Times New Roman" w:hAnsi="Times New Roman" w:cs="Times New Roman"/>
          <w:sz w:val="24"/>
          <w:szCs w:val="24"/>
        </w:rPr>
        <w:t>.</w:t>
      </w:r>
      <w:r w:rsidRPr="009077DF">
        <w:rPr>
          <w:rFonts w:ascii="Times New Roman" w:hAnsi="Times New Roman" w:cs="Times New Roman"/>
          <w:sz w:val="24"/>
          <w:szCs w:val="24"/>
        </w:rPr>
        <w:t>创业与创新</w:t>
      </w:r>
      <w:r w:rsidRPr="009077DF">
        <w:rPr>
          <w:rFonts w:ascii="Times New Roman" w:hAnsi="Times New Roman" w:cs="Times New Roman"/>
          <w:sz w:val="24"/>
          <w:szCs w:val="24"/>
        </w:rPr>
        <w:t>.</w:t>
      </w:r>
      <w:r w:rsidRPr="009077DF">
        <w:rPr>
          <w:rFonts w:ascii="Times New Roman" w:hAnsi="Times New Roman" w:cs="Times New Roman"/>
          <w:sz w:val="24"/>
          <w:szCs w:val="24"/>
        </w:rPr>
        <w:t>北京：中国人民大学出版社，</w:t>
      </w:r>
      <w:r w:rsidRPr="009077DF">
        <w:rPr>
          <w:rFonts w:ascii="Times New Roman" w:hAnsi="Times New Roman" w:cs="Times New Roman"/>
          <w:sz w:val="24"/>
          <w:szCs w:val="24"/>
        </w:rPr>
        <w:t xml:space="preserve">1998. [2]. </w:t>
      </w:r>
      <w:r w:rsidRPr="009077DF">
        <w:rPr>
          <w:rFonts w:ascii="Times New Roman" w:hAnsi="Times New Roman" w:cs="Times New Roman"/>
          <w:sz w:val="24"/>
          <w:szCs w:val="24"/>
        </w:rPr>
        <w:t>张京成，周学政主编</w:t>
      </w:r>
      <w:r w:rsidRPr="009077DF">
        <w:rPr>
          <w:rFonts w:ascii="Times New Roman" w:hAnsi="Times New Roman" w:cs="Times New Roman"/>
          <w:sz w:val="24"/>
          <w:szCs w:val="24"/>
        </w:rPr>
        <w:t>.</w:t>
      </w:r>
      <w:r w:rsidRPr="009077DF">
        <w:rPr>
          <w:rFonts w:ascii="Times New Roman" w:hAnsi="Times New Roman" w:cs="Times New Roman"/>
          <w:sz w:val="24"/>
          <w:szCs w:val="24"/>
        </w:rPr>
        <w:t>创意为王</w:t>
      </w:r>
      <w:r w:rsidRPr="009077DF">
        <w:rPr>
          <w:rFonts w:ascii="Times New Roman" w:hAnsi="Times New Roman" w:cs="Times New Roman"/>
          <w:sz w:val="24"/>
          <w:szCs w:val="24"/>
        </w:rPr>
        <w:t>/</w:t>
      </w:r>
      <w:r w:rsidRPr="009077DF">
        <w:rPr>
          <w:rFonts w:ascii="Times New Roman" w:hAnsi="Times New Roman" w:cs="Times New Roman"/>
          <w:sz w:val="24"/>
          <w:szCs w:val="24"/>
        </w:rPr>
        <w:t>中国创意产业案例典藏</w:t>
      </w:r>
      <w:r w:rsidRPr="009077DF">
        <w:rPr>
          <w:rFonts w:ascii="Times New Roman" w:hAnsi="Times New Roman" w:cs="Times New Roman"/>
          <w:sz w:val="24"/>
          <w:szCs w:val="24"/>
        </w:rPr>
        <w:t>.</w:t>
      </w:r>
      <w:r w:rsidRPr="009077DF">
        <w:rPr>
          <w:rFonts w:ascii="Times New Roman" w:hAnsi="Times New Roman" w:cs="Times New Roman"/>
          <w:sz w:val="24"/>
          <w:szCs w:val="24"/>
        </w:rPr>
        <w:t>科学出版社</w:t>
      </w:r>
      <w:r w:rsidRPr="009077DF">
        <w:rPr>
          <w:rFonts w:ascii="Times New Roman" w:hAnsi="Times New Roman" w:cs="Times New Roman"/>
          <w:sz w:val="24"/>
          <w:szCs w:val="24"/>
        </w:rPr>
        <w:t xml:space="preserve">.2007. [3]. </w:t>
      </w:r>
      <w:r w:rsidRPr="009077DF">
        <w:rPr>
          <w:rFonts w:ascii="Times New Roman" w:hAnsi="Times New Roman" w:cs="Times New Roman"/>
          <w:sz w:val="24"/>
          <w:szCs w:val="24"/>
        </w:rPr>
        <w:t>包铭心</w:t>
      </w:r>
      <w:r w:rsidRPr="009077DF">
        <w:rPr>
          <w:rFonts w:ascii="Times New Roman" w:hAnsi="Times New Roman" w:cs="Times New Roman"/>
          <w:sz w:val="24"/>
          <w:szCs w:val="24"/>
        </w:rPr>
        <w:t>,</w:t>
      </w:r>
      <w:r w:rsidRPr="009077DF">
        <w:rPr>
          <w:rFonts w:ascii="Times New Roman" w:hAnsi="Times New Roman" w:cs="Times New Roman"/>
          <w:sz w:val="24"/>
          <w:szCs w:val="24"/>
        </w:rPr>
        <w:t>肯特</w:t>
      </w:r>
      <w:r w:rsidRPr="009077DF">
        <w:rPr>
          <w:rFonts w:ascii="Times New Roman" w:hAnsi="Times New Roman" w:cs="Times New Roman"/>
          <w:sz w:val="24"/>
          <w:szCs w:val="24"/>
        </w:rPr>
        <w:t>•</w:t>
      </w:r>
      <w:r w:rsidRPr="009077DF">
        <w:rPr>
          <w:rFonts w:ascii="Times New Roman" w:hAnsi="Times New Roman" w:cs="Times New Roman"/>
          <w:sz w:val="24"/>
          <w:szCs w:val="24"/>
        </w:rPr>
        <w:t>纽珀特，吕巍</w:t>
      </w:r>
      <w:r w:rsidRPr="009077DF">
        <w:rPr>
          <w:rFonts w:ascii="Times New Roman" w:hAnsi="Times New Roman" w:cs="Times New Roman"/>
          <w:sz w:val="24"/>
          <w:szCs w:val="24"/>
        </w:rPr>
        <w:t>.</w:t>
      </w:r>
      <w:r w:rsidRPr="009077DF">
        <w:rPr>
          <w:rFonts w:ascii="Times New Roman" w:hAnsi="Times New Roman" w:cs="Times New Roman"/>
          <w:sz w:val="24"/>
          <w:szCs w:val="24"/>
        </w:rPr>
        <w:t>国际创业研究案例</w:t>
      </w:r>
      <w:r w:rsidRPr="009077DF">
        <w:rPr>
          <w:rFonts w:ascii="Times New Roman" w:hAnsi="Times New Roman" w:cs="Times New Roman"/>
          <w:sz w:val="24"/>
          <w:szCs w:val="24"/>
        </w:rPr>
        <w:t>.</w:t>
      </w:r>
      <w:r w:rsidRPr="009077DF">
        <w:rPr>
          <w:rFonts w:ascii="Times New Roman" w:hAnsi="Times New Roman" w:cs="Times New Roman"/>
          <w:sz w:val="24"/>
          <w:szCs w:val="24"/>
        </w:rPr>
        <w:t>北京：机械工业出版社，</w:t>
      </w:r>
      <w:r w:rsidRPr="009077DF">
        <w:rPr>
          <w:rFonts w:ascii="Times New Roman" w:hAnsi="Times New Roman" w:cs="Times New Roman"/>
          <w:sz w:val="24"/>
          <w:szCs w:val="24"/>
        </w:rPr>
        <w:t xml:space="preserve">2002. [4]. </w:t>
      </w:r>
      <w:r w:rsidRPr="009077DF">
        <w:rPr>
          <w:rFonts w:ascii="Times New Roman" w:hAnsi="Times New Roman" w:cs="Times New Roman"/>
          <w:sz w:val="24"/>
          <w:szCs w:val="24"/>
        </w:rPr>
        <w:t>刘志成</w:t>
      </w:r>
      <w:r w:rsidRPr="009077DF">
        <w:rPr>
          <w:rFonts w:ascii="Times New Roman" w:hAnsi="Times New Roman" w:cs="Times New Roman"/>
          <w:sz w:val="24"/>
          <w:szCs w:val="24"/>
        </w:rPr>
        <w:t>.</w:t>
      </w:r>
      <w:r w:rsidRPr="009077DF">
        <w:rPr>
          <w:rFonts w:ascii="Times New Roman" w:hAnsi="Times New Roman" w:cs="Times New Roman"/>
          <w:sz w:val="24"/>
          <w:szCs w:val="24"/>
        </w:rPr>
        <w:t>中外创业案例与分析</w:t>
      </w:r>
      <w:r w:rsidRPr="009077DF">
        <w:rPr>
          <w:rFonts w:ascii="Times New Roman" w:hAnsi="Times New Roman" w:cs="Times New Roman"/>
          <w:sz w:val="24"/>
          <w:szCs w:val="24"/>
        </w:rPr>
        <w:t>.</w:t>
      </w:r>
      <w:r w:rsidRPr="009077DF">
        <w:rPr>
          <w:rFonts w:ascii="Times New Roman" w:hAnsi="Times New Roman" w:cs="Times New Roman"/>
          <w:sz w:val="24"/>
          <w:szCs w:val="24"/>
        </w:rPr>
        <w:t>西安：陕西人民出版社，</w:t>
      </w:r>
      <w:r w:rsidRPr="009077DF">
        <w:rPr>
          <w:rFonts w:ascii="Times New Roman" w:hAnsi="Times New Roman" w:cs="Times New Roman"/>
          <w:sz w:val="24"/>
          <w:szCs w:val="24"/>
        </w:rPr>
        <w:t xml:space="preserve">2002. [5]. </w:t>
      </w:r>
      <w:r w:rsidRPr="009077DF">
        <w:rPr>
          <w:rFonts w:ascii="Times New Roman" w:hAnsi="Times New Roman" w:cs="Times New Roman"/>
          <w:sz w:val="24"/>
          <w:szCs w:val="24"/>
        </w:rPr>
        <w:t>张竹筠</w:t>
      </w:r>
      <w:r w:rsidRPr="009077DF">
        <w:rPr>
          <w:rFonts w:ascii="Times New Roman" w:hAnsi="Times New Roman" w:cs="Times New Roman"/>
          <w:sz w:val="24"/>
          <w:szCs w:val="24"/>
        </w:rPr>
        <w:t>.</w:t>
      </w:r>
      <w:r w:rsidRPr="009077DF">
        <w:rPr>
          <w:rFonts w:ascii="Times New Roman" w:hAnsi="Times New Roman" w:cs="Times New Roman"/>
          <w:sz w:val="24"/>
          <w:szCs w:val="24"/>
        </w:rPr>
        <w:t>创业实务指南</w:t>
      </w:r>
      <w:r w:rsidRPr="009077DF">
        <w:rPr>
          <w:rFonts w:ascii="Times New Roman" w:hAnsi="Times New Roman" w:cs="Times New Roman"/>
          <w:sz w:val="24"/>
          <w:szCs w:val="24"/>
        </w:rPr>
        <w:t>.</w:t>
      </w:r>
      <w:r w:rsidRPr="009077DF">
        <w:rPr>
          <w:rFonts w:ascii="Times New Roman" w:hAnsi="Times New Roman" w:cs="Times New Roman"/>
          <w:sz w:val="24"/>
          <w:szCs w:val="24"/>
        </w:rPr>
        <w:t>北京：北京航空航天大学出版社，</w:t>
      </w:r>
      <w:r w:rsidRPr="009077DF">
        <w:rPr>
          <w:rFonts w:ascii="Times New Roman" w:hAnsi="Times New Roman" w:cs="Times New Roman"/>
          <w:sz w:val="24"/>
          <w:szCs w:val="24"/>
        </w:rPr>
        <w:t xml:space="preserve">2003. [6]. </w:t>
      </w:r>
      <w:r w:rsidRPr="009077DF">
        <w:rPr>
          <w:rFonts w:ascii="Times New Roman" w:hAnsi="Times New Roman" w:cs="Times New Roman"/>
          <w:sz w:val="24"/>
          <w:szCs w:val="24"/>
        </w:rPr>
        <w:t>知识产权出版社组织编写，专业技术人才知识产权培训教程，知识产权出版社，</w:t>
      </w:r>
      <w:r w:rsidRPr="009077DF">
        <w:rPr>
          <w:rFonts w:ascii="Times New Roman" w:hAnsi="Times New Roman" w:cs="Times New Roman"/>
          <w:sz w:val="24"/>
          <w:szCs w:val="24"/>
        </w:rPr>
        <w:t xml:space="preserve">2007 [7]. </w:t>
      </w:r>
      <w:r w:rsidRPr="009077DF">
        <w:rPr>
          <w:rFonts w:ascii="Times New Roman" w:hAnsi="Times New Roman" w:cs="Times New Roman"/>
          <w:sz w:val="24"/>
          <w:szCs w:val="24"/>
        </w:rPr>
        <w:t>王振清，知识产权经典判例，知识产权出版社，</w:t>
      </w:r>
      <w:r w:rsidRPr="009077DF">
        <w:rPr>
          <w:rFonts w:ascii="Times New Roman" w:hAnsi="Times New Roman" w:cs="Times New Roman"/>
          <w:sz w:val="24"/>
          <w:szCs w:val="24"/>
        </w:rPr>
        <w:t xml:space="preserve">2009 [8]. </w:t>
      </w:r>
      <w:r w:rsidRPr="009077DF">
        <w:rPr>
          <w:rFonts w:ascii="Times New Roman" w:hAnsi="Times New Roman" w:cs="Times New Roman"/>
          <w:sz w:val="24"/>
          <w:szCs w:val="24"/>
        </w:rPr>
        <w:t>田力普，影响中国的</w:t>
      </w:r>
      <w:r w:rsidRPr="009077DF">
        <w:rPr>
          <w:rFonts w:ascii="Times New Roman" w:hAnsi="Times New Roman" w:cs="Times New Roman"/>
          <w:sz w:val="24"/>
          <w:szCs w:val="24"/>
        </w:rPr>
        <w:t>100</w:t>
      </w:r>
      <w:r w:rsidRPr="009077DF">
        <w:rPr>
          <w:rFonts w:ascii="Times New Roman" w:hAnsi="Times New Roman" w:cs="Times New Roman"/>
          <w:sz w:val="24"/>
          <w:szCs w:val="24"/>
        </w:rPr>
        <w:t>个知识产权案例，知识产权出版社，</w:t>
      </w:r>
      <w:r w:rsidRPr="009077DF">
        <w:rPr>
          <w:rFonts w:ascii="Times New Roman" w:hAnsi="Times New Roman" w:cs="Times New Roman"/>
          <w:sz w:val="24"/>
          <w:szCs w:val="24"/>
        </w:rPr>
        <w:t xml:space="preserve">2009 [9]. </w:t>
      </w:r>
      <w:r w:rsidRPr="009077DF">
        <w:rPr>
          <w:rFonts w:ascii="Times New Roman" w:hAnsi="Times New Roman" w:cs="Times New Roman"/>
          <w:sz w:val="24"/>
          <w:szCs w:val="24"/>
        </w:rPr>
        <w:t>本书编写组，低碳经济与可持续性发展党政干部读本，人民出版社，</w:t>
      </w:r>
      <w:r w:rsidRPr="009077DF">
        <w:rPr>
          <w:rFonts w:ascii="Times New Roman" w:hAnsi="Times New Roman" w:cs="Times New Roman"/>
          <w:sz w:val="24"/>
          <w:szCs w:val="24"/>
        </w:rPr>
        <w:t xml:space="preserve">2010 [10]. </w:t>
      </w:r>
      <w:r w:rsidRPr="009077DF">
        <w:rPr>
          <w:rFonts w:ascii="Times New Roman" w:hAnsi="Times New Roman" w:cs="Times New Roman"/>
          <w:sz w:val="24"/>
          <w:szCs w:val="24"/>
        </w:rPr>
        <w:t>中国科学院可持续发展战略研究组，</w:t>
      </w:r>
      <w:r w:rsidRPr="009077DF">
        <w:rPr>
          <w:rFonts w:ascii="Times New Roman" w:hAnsi="Times New Roman" w:cs="Times New Roman"/>
          <w:sz w:val="24"/>
          <w:szCs w:val="24"/>
        </w:rPr>
        <w:t>2009</w:t>
      </w:r>
      <w:r w:rsidRPr="009077DF">
        <w:rPr>
          <w:rFonts w:ascii="Times New Roman" w:hAnsi="Times New Roman" w:cs="Times New Roman"/>
          <w:sz w:val="24"/>
          <w:szCs w:val="24"/>
        </w:rPr>
        <w:t>中国可持续发展战略报告</w:t>
      </w:r>
      <w:r w:rsidRPr="009077DF">
        <w:rPr>
          <w:rFonts w:ascii="Times New Roman" w:hAnsi="Times New Roman" w:cs="Times New Roman"/>
          <w:sz w:val="24"/>
          <w:szCs w:val="24"/>
        </w:rPr>
        <w:t>--</w:t>
      </w:r>
      <w:r w:rsidRPr="009077DF">
        <w:rPr>
          <w:rFonts w:ascii="Times New Roman" w:hAnsi="Times New Roman" w:cs="Times New Roman"/>
          <w:sz w:val="24"/>
          <w:szCs w:val="24"/>
        </w:rPr>
        <w:t>探索中国特色的低碳道路，科学出版社，</w:t>
      </w:r>
      <w:r w:rsidRPr="009077DF">
        <w:rPr>
          <w:rFonts w:ascii="Times New Roman" w:hAnsi="Times New Roman" w:cs="Times New Roman"/>
          <w:sz w:val="24"/>
          <w:szCs w:val="24"/>
        </w:rPr>
        <w:t xml:space="preserve">2009 [11]. </w:t>
      </w:r>
      <w:r w:rsidRPr="009077DF">
        <w:rPr>
          <w:rFonts w:ascii="Times New Roman" w:hAnsi="Times New Roman" w:cs="Times New Roman"/>
          <w:sz w:val="24"/>
          <w:szCs w:val="24"/>
        </w:rPr>
        <w:t>国家发展和改革委员会能源研究所课题组，中国</w:t>
      </w:r>
      <w:r w:rsidRPr="009077DF">
        <w:rPr>
          <w:rFonts w:ascii="Times New Roman" w:hAnsi="Times New Roman" w:cs="Times New Roman"/>
          <w:sz w:val="24"/>
          <w:szCs w:val="24"/>
        </w:rPr>
        <w:t>2050</w:t>
      </w:r>
      <w:r w:rsidRPr="009077DF">
        <w:rPr>
          <w:rFonts w:ascii="Times New Roman" w:hAnsi="Times New Roman" w:cs="Times New Roman"/>
          <w:sz w:val="24"/>
          <w:szCs w:val="24"/>
        </w:rPr>
        <w:t>年低碳发展之路，科学出版社，</w:t>
      </w:r>
      <w:r w:rsidRPr="009077DF">
        <w:rPr>
          <w:rFonts w:ascii="Times New Roman" w:hAnsi="Times New Roman" w:cs="Times New Roman"/>
          <w:sz w:val="24"/>
          <w:szCs w:val="24"/>
        </w:rPr>
        <w:t xml:space="preserve">2009 [12]. </w:t>
      </w:r>
      <w:r w:rsidRPr="009077DF">
        <w:rPr>
          <w:rFonts w:ascii="Times New Roman" w:hAnsi="Times New Roman" w:cs="Times New Roman"/>
          <w:sz w:val="24"/>
          <w:szCs w:val="24"/>
        </w:rPr>
        <w:t>王勇，战略性新兴产业简述，世界图书出版公司，</w:t>
      </w:r>
      <w:r w:rsidRPr="009077DF">
        <w:rPr>
          <w:rFonts w:ascii="Times New Roman" w:hAnsi="Times New Roman" w:cs="Times New Roman"/>
          <w:sz w:val="24"/>
          <w:szCs w:val="24"/>
        </w:rPr>
        <w:t xml:space="preserve">2010 [13]. </w:t>
      </w:r>
      <w:r w:rsidRPr="009077DF">
        <w:rPr>
          <w:rFonts w:ascii="Times New Roman" w:hAnsi="Times New Roman" w:cs="Times New Roman"/>
          <w:sz w:val="24"/>
          <w:szCs w:val="24"/>
        </w:rPr>
        <w:t>哈罗德</w:t>
      </w:r>
      <w:r w:rsidRPr="009077DF">
        <w:rPr>
          <w:rFonts w:ascii="Times New Roman" w:hAnsi="Times New Roman" w:cs="Times New Roman"/>
          <w:sz w:val="24"/>
          <w:szCs w:val="24"/>
        </w:rPr>
        <w:t>.</w:t>
      </w:r>
      <w:r w:rsidRPr="009077DF">
        <w:rPr>
          <w:rFonts w:ascii="Times New Roman" w:hAnsi="Times New Roman" w:cs="Times New Roman"/>
          <w:sz w:val="24"/>
          <w:szCs w:val="24"/>
        </w:rPr>
        <w:t>科兹纳，项目管理：计划、进度和控制的系统方法（第</w:t>
      </w:r>
      <w:r w:rsidRPr="009077DF">
        <w:rPr>
          <w:rFonts w:ascii="Times New Roman" w:hAnsi="Times New Roman" w:cs="Times New Roman"/>
          <w:sz w:val="24"/>
          <w:szCs w:val="24"/>
        </w:rPr>
        <w:t>9</w:t>
      </w:r>
      <w:r w:rsidRPr="009077DF">
        <w:rPr>
          <w:rFonts w:ascii="Times New Roman" w:hAnsi="Times New Roman" w:cs="Times New Roman"/>
          <w:sz w:val="24"/>
          <w:szCs w:val="24"/>
        </w:rPr>
        <w:t>版），电子工业出版社，</w:t>
      </w:r>
      <w:r w:rsidRPr="009077DF">
        <w:rPr>
          <w:rFonts w:ascii="Times New Roman" w:hAnsi="Times New Roman" w:cs="Times New Roman"/>
          <w:sz w:val="24"/>
          <w:szCs w:val="24"/>
        </w:rPr>
        <w:t xml:space="preserve">2006 [14]. </w:t>
      </w:r>
      <w:r w:rsidRPr="009077DF">
        <w:rPr>
          <w:rFonts w:ascii="Times New Roman" w:hAnsi="Times New Roman" w:cs="Times New Roman"/>
          <w:sz w:val="24"/>
          <w:szCs w:val="24"/>
        </w:rPr>
        <w:t>哈罗德</w:t>
      </w:r>
      <w:r w:rsidRPr="009077DF">
        <w:rPr>
          <w:rFonts w:ascii="Times New Roman" w:hAnsi="Times New Roman" w:cs="Times New Roman"/>
          <w:sz w:val="24"/>
          <w:szCs w:val="24"/>
        </w:rPr>
        <w:t>•</w:t>
      </w:r>
      <w:r w:rsidRPr="009077DF">
        <w:rPr>
          <w:rFonts w:ascii="Times New Roman" w:hAnsi="Times New Roman" w:cs="Times New Roman"/>
          <w:sz w:val="24"/>
          <w:szCs w:val="24"/>
        </w:rPr>
        <w:t>科兹纳，等，项目管理案例与习题集</w:t>
      </w:r>
      <w:r w:rsidRPr="009077DF">
        <w:rPr>
          <w:rFonts w:ascii="Times New Roman" w:hAnsi="Times New Roman" w:cs="Times New Roman"/>
          <w:sz w:val="24"/>
          <w:szCs w:val="24"/>
        </w:rPr>
        <w:t>(</w:t>
      </w:r>
      <w:r w:rsidRPr="009077DF">
        <w:rPr>
          <w:rFonts w:ascii="Times New Roman" w:hAnsi="Times New Roman" w:cs="Times New Roman"/>
          <w:sz w:val="24"/>
          <w:szCs w:val="24"/>
        </w:rPr>
        <w:t>第</w:t>
      </w:r>
      <w:r w:rsidRPr="009077DF">
        <w:rPr>
          <w:rFonts w:ascii="Times New Roman" w:hAnsi="Times New Roman" w:cs="Times New Roman"/>
          <w:sz w:val="24"/>
          <w:szCs w:val="24"/>
        </w:rPr>
        <w:t>9</w:t>
      </w:r>
      <w:r w:rsidRPr="009077DF">
        <w:rPr>
          <w:rFonts w:ascii="Times New Roman" w:hAnsi="Times New Roman" w:cs="Times New Roman"/>
          <w:sz w:val="24"/>
          <w:szCs w:val="24"/>
        </w:rPr>
        <w:t>版</w:t>
      </w:r>
      <w:r w:rsidRPr="009077DF">
        <w:rPr>
          <w:rFonts w:ascii="Times New Roman" w:hAnsi="Times New Roman" w:cs="Times New Roman"/>
          <w:sz w:val="24"/>
          <w:szCs w:val="24"/>
        </w:rPr>
        <w:t>)</w:t>
      </w:r>
      <w:r w:rsidRPr="009077DF">
        <w:rPr>
          <w:rFonts w:ascii="Times New Roman" w:hAnsi="Times New Roman" w:cs="Times New Roman"/>
          <w:sz w:val="24"/>
          <w:szCs w:val="24"/>
        </w:rPr>
        <w:t>，电子工业出版社，</w:t>
      </w:r>
      <w:r w:rsidRPr="009077DF">
        <w:rPr>
          <w:rFonts w:ascii="Times New Roman" w:hAnsi="Times New Roman" w:cs="Times New Roman"/>
          <w:sz w:val="24"/>
          <w:szCs w:val="24"/>
        </w:rPr>
        <w:t xml:space="preserve">2007 [15]. </w:t>
      </w:r>
      <w:r w:rsidRPr="009077DF">
        <w:rPr>
          <w:rFonts w:ascii="Times New Roman" w:hAnsi="Times New Roman" w:cs="Times New Roman"/>
          <w:sz w:val="24"/>
          <w:szCs w:val="24"/>
        </w:rPr>
        <w:t>何清华，项目管理案例，中国建筑工业出版社，</w:t>
      </w:r>
      <w:r w:rsidRPr="009077DF">
        <w:rPr>
          <w:rFonts w:ascii="Times New Roman" w:hAnsi="Times New Roman" w:cs="Times New Roman"/>
          <w:sz w:val="24"/>
          <w:szCs w:val="24"/>
        </w:rPr>
        <w:t xml:space="preserve">2008 [16]. </w:t>
      </w:r>
      <w:r w:rsidRPr="009077DF">
        <w:rPr>
          <w:rFonts w:ascii="Times New Roman" w:hAnsi="Times New Roman" w:cs="Times New Roman"/>
          <w:sz w:val="24"/>
          <w:szCs w:val="24"/>
        </w:rPr>
        <w:t>白思俊，项目管理案例教程，机械工业出版社，</w:t>
      </w:r>
      <w:r w:rsidRPr="009077DF">
        <w:rPr>
          <w:rFonts w:ascii="Times New Roman" w:hAnsi="Times New Roman" w:cs="Times New Roman"/>
          <w:sz w:val="24"/>
          <w:szCs w:val="24"/>
        </w:rPr>
        <w:t xml:space="preserve">2009  </w:t>
      </w:r>
    </w:p>
    <w:p w:rsidR="00FD32F9" w:rsidRPr="009077DF" w:rsidRDefault="00FD32F9" w:rsidP="009077DF">
      <w:pPr>
        <w:widowControl/>
        <w:spacing w:afterLines="50" w:after="156"/>
        <w:rPr>
          <w:rFonts w:ascii="Times New Roman" w:hAnsi="Times New Roman" w:cs="Times New Roman"/>
          <w:sz w:val="24"/>
          <w:szCs w:val="24"/>
        </w:rPr>
      </w:pPr>
      <w:r w:rsidRPr="009077DF">
        <w:rPr>
          <w:rFonts w:ascii="Times New Roman" w:hAnsi="Times New Roman" w:cs="Times New Roman"/>
          <w:sz w:val="24"/>
          <w:szCs w:val="24"/>
        </w:rPr>
        <w:t>适用院系或专业：</w:t>
      </w:r>
      <w:r w:rsidRPr="009077DF">
        <w:rPr>
          <w:rFonts w:ascii="Times New Roman" w:hAnsi="Times New Roman" w:cs="Times New Roman"/>
          <w:sz w:val="24"/>
          <w:szCs w:val="24"/>
        </w:rPr>
        <w:t xml:space="preserve">  </w:t>
      </w:r>
      <w:r w:rsidRPr="009077DF">
        <w:rPr>
          <w:rFonts w:ascii="Times New Roman" w:hAnsi="Times New Roman" w:cs="Times New Roman"/>
          <w:sz w:val="24"/>
          <w:szCs w:val="24"/>
        </w:rPr>
        <w:t>本课程面向工程类专业学位研究生，也可供其他专业学位研究生选择</w:t>
      </w:r>
      <w:r w:rsidRPr="009077DF">
        <w:rPr>
          <w:rFonts w:ascii="Times New Roman" w:hAnsi="Times New Roman" w:cs="Times New Roman"/>
          <w:sz w:val="24"/>
          <w:szCs w:val="24"/>
        </w:rPr>
        <w:t xml:space="preserve">  </w:t>
      </w:r>
    </w:p>
    <w:p w:rsidR="00FD32F9" w:rsidRPr="009077DF" w:rsidRDefault="00FD32F9" w:rsidP="009077DF">
      <w:pPr>
        <w:widowControl/>
        <w:spacing w:afterLines="50" w:after="156"/>
        <w:rPr>
          <w:rFonts w:ascii="Times New Roman" w:hAnsi="Times New Roman" w:cs="Times New Roman"/>
          <w:sz w:val="24"/>
          <w:szCs w:val="24"/>
        </w:rPr>
      </w:pPr>
      <w:r w:rsidRPr="009077DF">
        <w:rPr>
          <w:rFonts w:ascii="Times New Roman" w:hAnsi="Times New Roman" w:cs="Times New Roman"/>
          <w:sz w:val="24"/>
          <w:szCs w:val="24"/>
        </w:rPr>
        <w:t>英文内容简介：</w:t>
      </w:r>
      <w:r w:rsidRPr="009077DF">
        <w:rPr>
          <w:rFonts w:ascii="Times New Roman" w:hAnsi="Times New Roman" w:cs="Times New Roman"/>
          <w:sz w:val="24"/>
          <w:szCs w:val="24"/>
        </w:rPr>
        <w:t xml:space="preserve">  Quality Development Engineer for the engineering courses are offered; consists of four modules: innovation, innovation and entrepreneurship; contemporary intellectual property rights; low-carbon economy and energy saving; project management. Teaching content and teaching process with specific emphasis </w:t>
      </w:r>
      <w:r w:rsidRPr="009077DF">
        <w:rPr>
          <w:rFonts w:ascii="Times New Roman" w:hAnsi="Times New Roman" w:cs="Times New Roman"/>
          <w:sz w:val="24"/>
          <w:szCs w:val="24"/>
        </w:rPr>
        <w:lastRenderedPageBreak/>
        <w:t xml:space="preserve">basic combined with a certain theory, but focus on the needs of engineering practice, in the introduction and guide the engineering graduate students to understand and reflect on the issues of teaching with case special attention to expanding the project engineer master basic quality, in order to better adapt to contemporary society and the need for development projects.  </w:t>
      </w:r>
    </w:p>
    <w:p w:rsidR="00074752" w:rsidRPr="009077DF" w:rsidRDefault="00FD32F9" w:rsidP="009077DF">
      <w:pPr>
        <w:widowControl/>
        <w:spacing w:afterLines="50" w:after="156"/>
        <w:rPr>
          <w:bCs/>
        </w:rPr>
      </w:pPr>
      <w:r w:rsidRPr="009077DF">
        <w:rPr>
          <w:rFonts w:ascii="Times New Roman" w:hAnsi="Times New Roman" w:cs="Times New Roman"/>
          <w:sz w:val="24"/>
          <w:szCs w:val="24"/>
        </w:rPr>
        <w:t>预备知识：</w:t>
      </w:r>
      <w:r w:rsidRPr="009077DF">
        <w:rPr>
          <w:rFonts w:ascii="Times New Roman" w:hAnsi="Times New Roman" w:cs="Times New Roman"/>
          <w:sz w:val="24"/>
          <w:szCs w:val="24"/>
        </w:rPr>
        <w:t xml:space="preserve">  </w:t>
      </w:r>
      <w:r w:rsidRPr="009077DF">
        <w:rPr>
          <w:rFonts w:ascii="Times New Roman" w:hAnsi="Times New Roman" w:cs="Times New Roman"/>
          <w:sz w:val="24"/>
          <w:szCs w:val="24"/>
        </w:rPr>
        <w:t>经过一个学期的学习，同</w:t>
      </w:r>
      <w:r w:rsidRPr="009077DF">
        <w:rPr>
          <w:bCs/>
        </w:rPr>
        <w:t>学们对于什么是工程师已经有了一定的理解</w:t>
      </w:r>
      <w:r w:rsidRPr="009077DF">
        <w:rPr>
          <w:bCs/>
        </w:rPr>
        <w:t xml:space="preserve">  </w:t>
      </w:r>
    </w:p>
    <w:p w:rsidR="00074752" w:rsidRPr="009077DF" w:rsidRDefault="00074752" w:rsidP="009077DF">
      <w:pPr>
        <w:widowControl/>
        <w:spacing w:afterLines="50" w:after="156"/>
        <w:rPr>
          <w:bCs/>
        </w:rPr>
      </w:pPr>
      <w:r w:rsidRPr="009077DF">
        <w:rPr>
          <w:bCs/>
        </w:rPr>
        <w:br w:type="page"/>
      </w:r>
    </w:p>
    <w:p w:rsidR="00705B23" w:rsidRPr="00074752" w:rsidRDefault="00705B23" w:rsidP="00074752">
      <w:pPr>
        <w:pStyle w:val="1"/>
        <w:rPr>
          <w:rStyle w:val="a3"/>
          <w:rFonts w:ascii="Times New Roman" w:hAnsi="Times New Roman" w:cs="Times New Roman"/>
          <w:b/>
          <w:sz w:val="24"/>
          <w:szCs w:val="24"/>
        </w:rPr>
      </w:pPr>
      <w:bookmarkStart w:id="35" w:name="_公共危机管理"/>
      <w:bookmarkEnd w:id="35"/>
      <w:r w:rsidRPr="00074752">
        <w:rPr>
          <w:rStyle w:val="a3"/>
          <w:rFonts w:ascii="Times New Roman" w:hAnsi="Times New Roman" w:cs="Times New Roman"/>
          <w:b/>
          <w:sz w:val="24"/>
          <w:szCs w:val="24"/>
        </w:rPr>
        <w:lastRenderedPageBreak/>
        <w:t>公共危机管理</w:t>
      </w:r>
    </w:p>
    <w:p w:rsidR="00705B23" w:rsidRPr="00027C99" w:rsidRDefault="00705B23"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公共危机管理</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Public Crisis Management  </w:t>
      </w:r>
    </w:p>
    <w:p w:rsidR="00705B23" w:rsidRPr="00027C99" w:rsidRDefault="00705B23"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公共管理学院</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 xml:space="preserve">60590021 </w:t>
      </w:r>
    </w:p>
    <w:p w:rsidR="00705B23" w:rsidRPr="00027C99" w:rsidRDefault="00705B23"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教学目的：</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本课程将充分利用现代教学手段，让不同专业的研究生们能初步系统了解和研究公共危机的性质、特点、形式、发生发展的过程规律、成因、后果等内容，并深入研究以政府为主的现代公共组织应对这些危机的有关法制、体制、机制及预案建构、有关干预战略、策略和方式方法等。特别是通过学习，能增强危机与风险意识、熟练运用快速决策、危机沟通与组织协调等方面的有关理论、战略、方法及技巧来有效分析、预防与应对危机，从而切实提高同学们公共危机管理的有关研究能力与实践能力。</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案例教学为主</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中文</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1  </w:t>
      </w:r>
    </w:p>
    <w:p w:rsidR="00705B23" w:rsidRPr="00027C99" w:rsidRDefault="00705B23"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教材：</w:t>
      </w:r>
      <w:r w:rsidRPr="00027C99">
        <w:rPr>
          <w:rFonts w:ascii="Times New Roman" w:hAnsi="Times New Roman" w:cs="Times New Roman"/>
          <w:sz w:val="24"/>
          <w:szCs w:val="24"/>
        </w:rPr>
        <w:t xml:space="preserve">  1</w:t>
      </w:r>
      <w:r w:rsidRPr="00027C99">
        <w:rPr>
          <w:rFonts w:ascii="Times New Roman" w:hAnsi="Times New Roman" w:cs="Times New Roman"/>
          <w:sz w:val="24"/>
          <w:szCs w:val="24"/>
        </w:rPr>
        <w:t>、薛澜等：《危机管理：转型期中国面临的重大挑战》，清华大学出版社，</w:t>
      </w:r>
      <w:r w:rsidRPr="00027C99">
        <w:rPr>
          <w:rFonts w:ascii="Times New Roman" w:hAnsi="Times New Roman" w:cs="Times New Roman"/>
          <w:sz w:val="24"/>
          <w:szCs w:val="24"/>
        </w:rPr>
        <w:t>2003</w:t>
      </w:r>
      <w:r w:rsidRPr="00027C99">
        <w:rPr>
          <w:rFonts w:ascii="Times New Roman" w:hAnsi="Times New Roman" w:cs="Times New Roman"/>
          <w:sz w:val="24"/>
          <w:szCs w:val="24"/>
        </w:rPr>
        <w:t>年。</w:t>
      </w:r>
      <w:r w:rsidRPr="00027C99">
        <w:rPr>
          <w:rFonts w:ascii="Times New Roman" w:hAnsi="Times New Roman" w:cs="Times New Roman"/>
          <w:sz w:val="24"/>
          <w:szCs w:val="24"/>
        </w:rPr>
        <w:t xml:space="preserve"> 2</w:t>
      </w:r>
      <w:r w:rsidRPr="00027C99">
        <w:rPr>
          <w:rFonts w:ascii="Times New Roman" w:hAnsi="Times New Roman" w:cs="Times New Roman"/>
          <w:sz w:val="24"/>
          <w:szCs w:val="24"/>
        </w:rPr>
        <w:t>、张小明主编：《公共部门危机管理》，中国人民大学出版社，</w:t>
      </w:r>
      <w:r w:rsidRPr="00027C99">
        <w:rPr>
          <w:rFonts w:ascii="Times New Roman" w:hAnsi="Times New Roman" w:cs="Times New Roman"/>
          <w:sz w:val="24"/>
          <w:szCs w:val="24"/>
        </w:rPr>
        <w:t>2006</w:t>
      </w:r>
      <w:r w:rsidRPr="00027C99">
        <w:rPr>
          <w:rFonts w:ascii="Times New Roman" w:hAnsi="Times New Roman" w:cs="Times New Roman"/>
          <w:sz w:val="24"/>
          <w:szCs w:val="24"/>
        </w:rPr>
        <w:t>年。</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参考书：</w:t>
      </w:r>
      <w:r w:rsidRPr="00027C99">
        <w:rPr>
          <w:rFonts w:ascii="Times New Roman" w:hAnsi="Times New Roman" w:cs="Times New Roman"/>
          <w:sz w:val="24"/>
          <w:szCs w:val="24"/>
        </w:rPr>
        <w:t xml:space="preserve">  1.Allison, Graham, etc., Essence of Decision: Explaining the Cuban Missile Crisis, New York: Addison Wesley Longman, Inc., 1999. 2.Coombs, W. Timothy, Ongoing Crisis Communication: Planning, Managing, and Responding</w:t>
      </w:r>
      <w:r w:rsidRPr="00027C99">
        <w:rPr>
          <w:rFonts w:ascii="Times New Roman" w:hAnsi="Times New Roman" w:cs="Times New Roman"/>
          <w:sz w:val="24"/>
          <w:szCs w:val="24"/>
        </w:rPr>
        <w:t>，</w:t>
      </w:r>
      <w:r w:rsidRPr="00027C99">
        <w:rPr>
          <w:rFonts w:ascii="Times New Roman" w:hAnsi="Times New Roman" w:cs="Times New Roman"/>
          <w:sz w:val="24"/>
          <w:szCs w:val="24"/>
        </w:rPr>
        <w:t>SAGE Publications, Inc. 1999. 3.Dougherty, Devon, Crisis Communications: what every executive needs to know, New York, Walker Press. 1992. 4.Eric K. Stern and Dan Hansen. Crisis Management in a transitional society: the Latvian experience (volume 12). 2000. 5.Farazmand, Ali (Eds), Handbook of crisis and emergency management. Taylor and Francis, 2001. 6.[</w:t>
      </w:r>
      <w:r w:rsidRPr="00027C99">
        <w:rPr>
          <w:rFonts w:ascii="Times New Roman" w:hAnsi="Times New Roman" w:cs="Times New Roman"/>
          <w:sz w:val="24"/>
          <w:szCs w:val="24"/>
        </w:rPr>
        <w:t>澳</w:t>
      </w:r>
      <w:r w:rsidRPr="00027C99">
        <w:rPr>
          <w:rFonts w:ascii="Times New Roman" w:hAnsi="Times New Roman" w:cs="Times New Roman"/>
          <w:sz w:val="24"/>
          <w:szCs w:val="24"/>
        </w:rPr>
        <w:t>]</w:t>
      </w:r>
      <w:r w:rsidRPr="00027C99">
        <w:rPr>
          <w:rFonts w:ascii="Times New Roman" w:hAnsi="Times New Roman" w:cs="Times New Roman"/>
          <w:sz w:val="24"/>
          <w:szCs w:val="24"/>
        </w:rPr>
        <w:t>罗伯特</w:t>
      </w:r>
      <w:r w:rsidRPr="00027C99">
        <w:rPr>
          <w:rFonts w:ascii="Times New Roman" w:hAnsi="Times New Roman" w:cs="Times New Roman"/>
          <w:sz w:val="24"/>
          <w:szCs w:val="24"/>
        </w:rPr>
        <w:t>•</w:t>
      </w:r>
      <w:r w:rsidRPr="00027C99">
        <w:rPr>
          <w:rFonts w:ascii="Times New Roman" w:hAnsi="Times New Roman" w:cs="Times New Roman"/>
          <w:sz w:val="24"/>
          <w:szCs w:val="24"/>
        </w:rPr>
        <w:t>希斯</w:t>
      </w:r>
      <w:r w:rsidRPr="00027C99">
        <w:rPr>
          <w:rFonts w:ascii="Times New Roman" w:hAnsi="Times New Roman" w:cs="Times New Roman"/>
          <w:sz w:val="24"/>
          <w:szCs w:val="24"/>
        </w:rPr>
        <w:t>:</w:t>
      </w:r>
      <w:r w:rsidRPr="00027C99">
        <w:rPr>
          <w:rFonts w:ascii="Times New Roman" w:hAnsi="Times New Roman" w:cs="Times New Roman"/>
          <w:sz w:val="24"/>
          <w:szCs w:val="24"/>
        </w:rPr>
        <w:t>《危机管理》，中信出版社，</w:t>
      </w:r>
      <w:r w:rsidRPr="00027C99">
        <w:rPr>
          <w:rFonts w:ascii="Times New Roman" w:hAnsi="Times New Roman" w:cs="Times New Roman"/>
          <w:sz w:val="24"/>
          <w:szCs w:val="24"/>
        </w:rPr>
        <w:t>2001</w:t>
      </w:r>
      <w:r w:rsidRPr="00027C99">
        <w:rPr>
          <w:rFonts w:ascii="Times New Roman" w:hAnsi="Times New Roman" w:cs="Times New Roman"/>
          <w:sz w:val="24"/>
          <w:szCs w:val="24"/>
        </w:rPr>
        <w:t>年。</w:t>
      </w:r>
      <w:r w:rsidRPr="00027C99">
        <w:rPr>
          <w:rFonts w:ascii="Times New Roman" w:hAnsi="Times New Roman" w:cs="Times New Roman"/>
          <w:sz w:val="24"/>
          <w:szCs w:val="24"/>
        </w:rPr>
        <w:t xml:space="preserve"> 7.</w:t>
      </w:r>
      <w:r w:rsidRPr="00027C99">
        <w:rPr>
          <w:rFonts w:ascii="Times New Roman" w:hAnsi="Times New Roman" w:cs="Times New Roman"/>
          <w:sz w:val="24"/>
          <w:szCs w:val="24"/>
        </w:rPr>
        <w:t>【美】阿曼达</w:t>
      </w:r>
      <w:r w:rsidRPr="00027C99">
        <w:rPr>
          <w:rFonts w:ascii="Times New Roman" w:hAnsi="Times New Roman" w:cs="Times New Roman"/>
          <w:sz w:val="24"/>
          <w:szCs w:val="24"/>
        </w:rPr>
        <w:t>•</w:t>
      </w:r>
      <w:r w:rsidRPr="00027C99">
        <w:rPr>
          <w:rFonts w:ascii="Times New Roman" w:hAnsi="Times New Roman" w:cs="Times New Roman"/>
          <w:sz w:val="24"/>
          <w:szCs w:val="24"/>
        </w:rPr>
        <w:t>里普利：《当灾难降临</w:t>
      </w:r>
      <w:r w:rsidRPr="00027C99">
        <w:rPr>
          <w:rFonts w:ascii="Times New Roman" w:hAnsi="Times New Roman" w:cs="Times New Roman"/>
          <w:sz w:val="24"/>
          <w:szCs w:val="24"/>
        </w:rPr>
        <w:t>——</w:t>
      </w:r>
      <w:r w:rsidRPr="00027C99">
        <w:rPr>
          <w:rFonts w:ascii="Times New Roman" w:hAnsi="Times New Roman" w:cs="Times New Roman"/>
          <w:sz w:val="24"/>
          <w:szCs w:val="24"/>
        </w:rPr>
        <w:t>灾难来临时谁能幸存，为什么？》，湖南科学技术出版社，</w:t>
      </w:r>
      <w:r w:rsidRPr="00027C99">
        <w:rPr>
          <w:rFonts w:ascii="Times New Roman" w:hAnsi="Times New Roman" w:cs="Times New Roman"/>
          <w:sz w:val="24"/>
          <w:szCs w:val="24"/>
        </w:rPr>
        <w:t>2009. 8.[</w:t>
      </w:r>
      <w:r w:rsidRPr="00027C99">
        <w:rPr>
          <w:rFonts w:ascii="Times New Roman" w:hAnsi="Times New Roman" w:cs="Times New Roman"/>
          <w:sz w:val="24"/>
          <w:szCs w:val="24"/>
        </w:rPr>
        <w:t>美</w:t>
      </w:r>
      <w:r w:rsidRPr="00027C99">
        <w:rPr>
          <w:rFonts w:ascii="Times New Roman" w:hAnsi="Times New Roman" w:cs="Times New Roman"/>
          <w:sz w:val="24"/>
          <w:szCs w:val="24"/>
        </w:rPr>
        <w:t>]</w:t>
      </w:r>
      <w:r w:rsidRPr="00027C99">
        <w:rPr>
          <w:rFonts w:ascii="Times New Roman" w:hAnsi="Times New Roman" w:cs="Times New Roman"/>
          <w:sz w:val="24"/>
          <w:szCs w:val="24"/>
        </w:rPr>
        <w:t>马克斯</w:t>
      </w:r>
      <w:r w:rsidRPr="00027C99">
        <w:rPr>
          <w:rFonts w:ascii="Times New Roman" w:hAnsi="Times New Roman" w:cs="Times New Roman"/>
          <w:sz w:val="24"/>
          <w:szCs w:val="24"/>
        </w:rPr>
        <w:t>•H.</w:t>
      </w:r>
      <w:r w:rsidRPr="00027C99">
        <w:rPr>
          <w:rFonts w:ascii="Times New Roman" w:hAnsi="Times New Roman" w:cs="Times New Roman"/>
          <w:sz w:val="24"/>
          <w:szCs w:val="24"/>
        </w:rPr>
        <w:t>巴泽曼等著：《未雨绸缪：可预见的危机及其防范》，胡平等译，商务印书馆，</w:t>
      </w:r>
      <w:r w:rsidRPr="00027C99">
        <w:rPr>
          <w:rFonts w:ascii="Times New Roman" w:hAnsi="Times New Roman" w:cs="Times New Roman"/>
          <w:sz w:val="24"/>
          <w:szCs w:val="24"/>
        </w:rPr>
        <w:t>2007</w:t>
      </w:r>
      <w:r w:rsidRPr="00027C99">
        <w:rPr>
          <w:rFonts w:ascii="Times New Roman" w:hAnsi="Times New Roman" w:cs="Times New Roman"/>
          <w:sz w:val="24"/>
          <w:szCs w:val="24"/>
        </w:rPr>
        <w:t>年。</w:t>
      </w:r>
      <w:r w:rsidRPr="00027C99">
        <w:rPr>
          <w:rFonts w:ascii="Times New Roman" w:hAnsi="Times New Roman" w:cs="Times New Roman"/>
          <w:sz w:val="24"/>
          <w:szCs w:val="24"/>
        </w:rPr>
        <w:t xml:space="preserve"> 9.</w:t>
      </w:r>
      <w:r w:rsidRPr="00027C99">
        <w:rPr>
          <w:rFonts w:ascii="Times New Roman" w:hAnsi="Times New Roman" w:cs="Times New Roman"/>
          <w:sz w:val="24"/>
          <w:szCs w:val="24"/>
        </w:rPr>
        <w:t>刘钧：《风险管理概论》，清华大学出版社</w:t>
      </w:r>
      <w:r w:rsidRPr="00027C99">
        <w:rPr>
          <w:rFonts w:ascii="Times New Roman" w:hAnsi="Times New Roman" w:cs="Times New Roman"/>
          <w:sz w:val="24"/>
          <w:szCs w:val="24"/>
        </w:rPr>
        <w:t>, 2008</w:t>
      </w:r>
      <w:r w:rsidRPr="00027C99">
        <w:rPr>
          <w:rFonts w:ascii="Times New Roman" w:hAnsi="Times New Roman" w:cs="Times New Roman"/>
          <w:sz w:val="24"/>
          <w:szCs w:val="24"/>
        </w:rPr>
        <w:t>年</w:t>
      </w:r>
      <w:r w:rsidRPr="00027C99">
        <w:rPr>
          <w:rFonts w:ascii="Times New Roman" w:hAnsi="Times New Roman" w:cs="Times New Roman"/>
          <w:sz w:val="24"/>
          <w:szCs w:val="24"/>
        </w:rPr>
        <w:t xml:space="preserve"> 10.</w:t>
      </w:r>
      <w:r w:rsidRPr="00027C99">
        <w:rPr>
          <w:rFonts w:ascii="Times New Roman" w:hAnsi="Times New Roman" w:cs="Times New Roman"/>
          <w:sz w:val="24"/>
          <w:szCs w:val="24"/>
        </w:rPr>
        <w:t>刘子富：《新群体事件观</w:t>
      </w:r>
      <w:r w:rsidRPr="00027C99">
        <w:rPr>
          <w:rFonts w:ascii="Times New Roman" w:hAnsi="Times New Roman" w:cs="Times New Roman"/>
          <w:sz w:val="24"/>
          <w:szCs w:val="24"/>
        </w:rPr>
        <w:t>——</w:t>
      </w:r>
      <w:r w:rsidRPr="00027C99">
        <w:rPr>
          <w:rFonts w:ascii="Times New Roman" w:hAnsi="Times New Roman" w:cs="Times New Roman"/>
          <w:sz w:val="24"/>
          <w:szCs w:val="24"/>
        </w:rPr>
        <w:t>贵州瓮安</w:t>
      </w:r>
      <w:r w:rsidRPr="00027C99">
        <w:rPr>
          <w:rFonts w:ascii="Times New Roman" w:hAnsi="Times New Roman" w:cs="Times New Roman"/>
          <w:sz w:val="24"/>
          <w:szCs w:val="24"/>
        </w:rPr>
        <w:t>“6•28”</w:t>
      </w:r>
      <w:r w:rsidRPr="00027C99">
        <w:rPr>
          <w:rFonts w:ascii="Times New Roman" w:hAnsi="Times New Roman" w:cs="Times New Roman"/>
          <w:sz w:val="24"/>
          <w:szCs w:val="24"/>
        </w:rPr>
        <w:t>事件的启示》</w:t>
      </w:r>
      <w:r w:rsidRPr="00027C99">
        <w:rPr>
          <w:rFonts w:ascii="Times New Roman" w:hAnsi="Times New Roman" w:cs="Times New Roman"/>
          <w:sz w:val="24"/>
          <w:szCs w:val="24"/>
        </w:rPr>
        <w:t>,</w:t>
      </w:r>
      <w:r w:rsidRPr="00027C99">
        <w:rPr>
          <w:rFonts w:ascii="Times New Roman" w:hAnsi="Times New Roman" w:cs="Times New Roman"/>
          <w:sz w:val="24"/>
          <w:szCs w:val="24"/>
        </w:rPr>
        <w:t>新华出版社出版</w:t>
      </w:r>
      <w:r w:rsidRPr="00027C99">
        <w:rPr>
          <w:rFonts w:ascii="Times New Roman" w:hAnsi="Times New Roman" w:cs="Times New Roman"/>
          <w:sz w:val="24"/>
          <w:szCs w:val="24"/>
        </w:rPr>
        <w:t>2008</w:t>
      </w:r>
      <w:r w:rsidRPr="00027C99">
        <w:rPr>
          <w:rFonts w:ascii="Times New Roman" w:hAnsi="Times New Roman" w:cs="Times New Roman"/>
          <w:sz w:val="24"/>
          <w:szCs w:val="24"/>
        </w:rPr>
        <w:t>年。</w:t>
      </w:r>
      <w:r w:rsidRPr="00027C99">
        <w:rPr>
          <w:rFonts w:ascii="Times New Roman" w:hAnsi="Times New Roman" w:cs="Times New Roman"/>
          <w:sz w:val="24"/>
          <w:szCs w:val="24"/>
        </w:rPr>
        <w:t xml:space="preserve"> 11.</w:t>
      </w:r>
      <w:r w:rsidRPr="00027C99">
        <w:rPr>
          <w:rFonts w:ascii="Times New Roman" w:hAnsi="Times New Roman" w:cs="Times New Roman"/>
          <w:sz w:val="24"/>
          <w:szCs w:val="24"/>
        </w:rPr>
        <w:t>史安斌：《危机传播与新闻发布》，南方日报出版社</w:t>
      </w:r>
      <w:r w:rsidRPr="00027C99">
        <w:rPr>
          <w:rFonts w:ascii="Times New Roman" w:hAnsi="Times New Roman" w:cs="Times New Roman"/>
          <w:sz w:val="24"/>
          <w:szCs w:val="24"/>
        </w:rPr>
        <w:t>, 2004</w:t>
      </w:r>
      <w:r w:rsidRPr="00027C99">
        <w:rPr>
          <w:rFonts w:ascii="Times New Roman" w:hAnsi="Times New Roman" w:cs="Times New Roman"/>
          <w:sz w:val="24"/>
          <w:szCs w:val="24"/>
        </w:rPr>
        <w:t>年。</w:t>
      </w:r>
      <w:r w:rsidRPr="00027C99">
        <w:rPr>
          <w:rFonts w:ascii="Times New Roman" w:hAnsi="Times New Roman" w:cs="Times New Roman"/>
          <w:sz w:val="24"/>
          <w:szCs w:val="24"/>
        </w:rPr>
        <w:t xml:space="preserve"> 12.</w:t>
      </w:r>
      <w:r w:rsidRPr="00027C99">
        <w:rPr>
          <w:rFonts w:ascii="Times New Roman" w:hAnsi="Times New Roman" w:cs="Times New Roman"/>
          <w:sz w:val="24"/>
          <w:szCs w:val="24"/>
        </w:rPr>
        <w:t>薛澜主编：《中国城市危机管理研究报告》（丛书编辑：北京市哲学社会科学规划办公室</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北京市教育委员会</w:t>
      </w:r>
      <w:r w:rsidRPr="00027C99">
        <w:rPr>
          <w:rFonts w:ascii="Times New Roman" w:hAnsi="Times New Roman" w:cs="Times New Roman"/>
          <w:sz w:val="24"/>
          <w:szCs w:val="24"/>
        </w:rPr>
        <w:t>,</w:t>
      </w:r>
      <w:r w:rsidRPr="00027C99">
        <w:rPr>
          <w:rFonts w:ascii="Times New Roman" w:hAnsi="Times New Roman" w:cs="Times New Roman"/>
          <w:sz w:val="24"/>
          <w:szCs w:val="24"/>
        </w:rPr>
        <w:t>应急管理研究基地），同心出版社，</w:t>
      </w:r>
      <w:r w:rsidRPr="00027C99">
        <w:rPr>
          <w:rFonts w:ascii="Times New Roman" w:hAnsi="Times New Roman" w:cs="Times New Roman"/>
          <w:sz w:val="24"/>
          <w:szCs w:val="24"/>
        </w:rPr>
        <w:t>2005</w:t>
      </w:r>
      <w:r w:rsidRPr="00027C99">
        <w:rPr>
          <w:rFonts w:ascii="Times New Roman" w:hAnsi="Times New Roman" w:cs="Times New Roman"/>
          <w:sz w:val="24"/>
          <w:szCs w:val="24"/>
        </w:rPr>
        <w:t>年。</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适用院系或专业：</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不限院系与专业</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lastRenderedPageBreak/>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第一讲</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转型期中国的危机形态第二讲</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基本概念与分析框架第三讲</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全球危机与风险治理分析第四讲</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危机决策的有关问题第五讲</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危机沟通的有关问题第六讲</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城市危机管理体系建设的有关问题</w:t>
      </w:r>
      <w:r w:rsidRPr="00027C99">
        <w:rPr>
          <w:rFonts w:ascii="Times New Roman" w:hAnsi="Times New Roman" w:cs="Times New Roman"/>
          <w:sz w:val="24"/>
          <w:szCs w:val="24"/>
        </w:rPr>
        <w:t xml:space="preserve">  </w:t>
      </w:r>
    </w:p>
    <w:p w:rsidR="00705B23" w:rsidRPr="00027C99" w:rsidRDefault="00705B23"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英文内容简介：</w:t>
      </w:r>
      <w:r w:rsidRPr="00027C99">
        <w:rPr>
          <w:rFonts w:ascii="Times New Roman" w:hAnsi="Times New Roman" w:cs="Times New Roman"/>
          <w:sz w:val="24"/>
          <w:szCs w:val="24"/>
        </w:rPr>
        <w:t xml:space="preserve">  This course is to enhance students' management capabilities against public crises, such as natual disasters, man-made accidents, public health incidents and social safety incidents. It mainly adopts some modern teaching and studying ways, in particular case teaching, simulation exercise, to impove teaching-studying efficiency. Its contents include some core concepts introduction, risk governance, crisis decision-making, crisis comunication and urban crisis management system building.  </w:t>
      </w:r>
    </w:p>
    <w:p w:rsidR="00705B23" w:rsidRPr="00027C99" w:rsidRDefault="00705B23"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预备知识：</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无特别要求</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br w:type="page"/>
      </w:r>
    </w:p>
    <w:p w:rsidR="004F3BCB" w:rsidRPr="00AC68B9" w:rsidRDefault="004F3BCB" w:rsidP="00AC68B9">
      <w:pPr>
        <w:pStyle w:val="1"/>
        <w:rPr>
          <w:rStyle w:val="a3"/>
          <w:rFonts w:ascii="Times New Roman" w:hAnsi="Times New Roman" w:cs="Times New Roman"/>
          <w:b/>
          <w:sz w:val="24"/>
          <w:szCs w:val="24"/>
        </w:rPr>
      </w:pPr>
      <w:bookmarkStart w:id="36" w:name="_项目管理"/>
      <w:bookmarkEnd w:id="36"/>
      <w:r w:rsidRPr="00AC68B9">
        <w:rPr>
          <w:rStyle w:val="a3"/>
          <w:rFonts w:ascii="Times New Roman" w:hAnsi="Times New Roman" w:cs="Times New Roman"/>
          <w:b/>
          <w:sz w:val="24"/>
          <w:szCs w:val="24"/>
        </w:rPr>
        <w:lastRenderedPageBreak/>
        <w:t>项目管理</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项目管理</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Theory and Practice of Project Management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工业工程系</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80168162</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教学目的：</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项目管理是现代工科学生所应该掌握并能实际应用的一项基本技能，是培养综合素质人才的主要内容之一。通过本课程的学习，要求学生能理解项目管理的基本思想、项目管理的系统组成、管理内容、方法与工具，并学习进行项目管理沟通的基本技能。</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讲课、讨论</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中文</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2</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参考书：</w:t>
      </w:r>
      <w:r w:rsidRPr="00027C99">
        <w:rPr>
          <w:rFonts w:ascii="Times New Roman" w:hAnsi="Times New Roman" w:cs="Times New Roman"/>
          <w:sz w:val="24"/>
          <w:szCs w:val="24"/>
        </w:rPr>
        <w:t xml:space="preserve">  [1] </w:t>
      </w:r>
      <w:r w:rsidRPr="00027C99">
        <w:rPr>
          <w:rFonts w:ascii="Times New Roman" w:hAnsi="Times New Roman" w:cs="Times New Roman"/>
          <w:sz w:val="24"/>
          <w:szCs w:val="24"/>
        </w:rPr>
        <w:t>刘国靖　邓韬，</w:t>
      </w:r>
      <w:r w:rsidRPr="00027C99">
        <w:rPr>
          <w:rFonts w:ascii="Times New Roman" w:hAnsi="Times New Roman" w:cs="Times New Roman"/>
          <w:sz w:val="24"/>
          <w:szCs w:val="24"/>
        </w:rPr>
        <w:t xml:space="preserve"> 21</w:t>
      </w:r>
      <w:r w:rsidRPr="00027C99">
        <w:rPr>
          <w:rFonts w:ascii="Times New Roman" w:hAnsi="Times New Roman" w:cs="Times New Roman"/>
          <w:sz w:val="24"/>
          <w:szCs w:val="24"/>
        </w:rPr>
        <w:t>世纪新项目管理，</w:t>
      </w:r>
      <w:r w:rsidRPr="00027C99">
        <w:rPr>
          <w:rFonts w:ascii="Times New Roman" w:hAnsi="Times New Roman" w:cs="Times New Roman"/>
          <w:sz w:val="24"/>
          <w:szCs w:val="24"/>
        </w:rPr>
        <w:t xml:space="preserve">2003 </w:t>
      </w:r>
      <w:r w:rsidRPr="00027C99">
        <w:rPr>
          <w:rFonts w:ascii="Times New Roman" w:hAnsi="Times New Roman" w:cs="Times New Roman"/>
          <w:sz w:val="24"/>
          <w:szCs w:val="24"/>
        </w:rPr>
        <w:t>，清华大学出版社</w:t>
      </w:r>
      <w:r w:rsidRPr="00027C99">
        <w:rPr>
          <w:rFonts w:ascii="Times New Roman" w:hAnsi="Times New Roman" w:cs="Times New Roman"/>
          <w:sz w:val="24"/>
          <w:szCs w:val="24"/>
        </w:rPr>
        <w:t xml:space="preserve"> [2] Harold Kerzner</w:t>
      </w:r>
      <w:r w:rsidRPr="00027C99">
        <w:rPr>
          <w:rFonts w:ascii="Times New Roman" w:hAnsi="Times New Roman" w:cs="Times New Roman"/>
          <w:sz w:val="24"/>
          <w:szCs w:val="24"/>
        </w:rPr>
        <w:t>（美），项目管理－计划、进度和控制的系统方法，</w:t>
      </w:r>
      <w:r w:rsidRPr="00027C99">
        <w:rPr>
          <w:rFonts w:ascii="Times New Roman" w:hAnsi="Times New Roman" w:cs="Times New Roman"/>
          <w:sz w:val="24"/>
          <w:szCs w:val="24"/>
        </w:rPr>
        <w:t xml:space="preserve">2002.9 </w:t>
      </w:r>
      <w:r w:rsidRPr="00027C99">
        <w:rPr>
          <w:rFonts w:ascii="Times New Roman" w:hAnsi="Times New Roman" w:cs="Times New Roman"/>
          <w:sz w:val="24"/>
          <w:szCs w:val="24"/>
        </w:rPr>
        <w:t>，电子工业出版社</w:t>
      </w:r>
      <w:r w:rsidRPr="00027C99">
        <w:rPr>
          <w:rFonts w:ascii="Times New Roman" w:hAnsi="Times New Roman" w:cs="Times New Roman"/>
          <w:sz w:val="24"/>
          <w:szCs w:val="24"/>
        </w:rPr>
        <w:t xml:space="preserve"> [3] </w:t>
      </w:r>
      <w:r w:rsidRPr="00027C99">
        <w:rPr>
          <w:rFonts w:ascii="Times New Roman" w:hAnsi="Times New Roman" w:cs="Times New Roman"/>
          <w:sz w:val="24"/>
          <w:szCs w:val="24"/>
        </w:rPr>
        <w:t>白思俊，现代项目管理，</w:t>
      </w:r>
      <w:r w:rsidRPr="00027C99">
        <w:rPr>
          <w:rFonts w:ascii="Times New Roman" w:hAnsi="Times New Roman" w:cs="Times New Roman"/>
          <w:sz w:val="24"/>
          <w:szCs w:val="24"/>
        </w:rPr>
        <w:t xml:space="preserve">2002.3 </w:t>
      </w:r>
      <w:r w:rsidRPr="00027C99">
        <w:rPr>
          <w:rFonts w:ascii="Times New Roman" w:hAnsi="Times New Roman" w:cs="Times New Roman"/>
          <w:sz w:val="24"/>
          <w:szCs w:val="24"/>
        </w:rPr>
        <w:t>，机械工业出版社</w:t>
      </w:r>
      <w:r w:rsidRPr="00027C99">
        <w:rPr>
          <w:rFonts w:ascii="Times New Roman" w:hAnsi="Times New Roman" w:cs="Times New Roman"/>
          <w:sz w:val="24"/>
          <w:szCs w:val="24"/>
        </w:rPr>
        <w:t xml:space="preserve">/IPMA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适用院系或专业：</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工程与管理类专业</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课程说明：</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全日制工程硕士课程，与工学硕士课程内容不同。深圳校区开设</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该课程采用国际通行项目管理体系，从项目的启动、规划、实施至收尾的整个生命周期出发，介绍了范围管理、时间管理、成本管理、质量管理、人力资源管理、沟通管理、风险管理和综合管理的内容、方法、技术和工具，以及国际、国内项目管理的发展动态，并结合本专业领域的应用，分析了若干典型案例。</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英文内容简介：</w:t>
      </w:r>
      <w:r w:rsidRPr="00027C99">
        <w:rPr>
          <w:rFonts w:ascii="Times New Roman" w:hAnsi="Times New Roman" w:cs="Times New Roman"/>
          <w:sz w:val="24"/>
          <w:szCs w:val="24"/>
        </w:rPr>
        <w:t xml:space="preserve">  Consistent with the international project management methods, this course introduces a series of methods, technologies and tools that can be used throughout the whole project lifecycle, from the starting, planning, implementation and to the closing. The content includes scope management, time management, cost management, quality management, HR management, communication management, risk management and so on. The state of the art project management in the world and a few cases also will be introduced.  </w:t>
      </w:r>
    </w:p>
    <w:p w:rsidR="004F3BCB" w:rsidRPr="00027C99" w:rsidRDefault="004F3BCB"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br w:type="page"/>
      </w:r>
    </w:p>
    <w:p w:rsidR="004F3BCB" w:rsidRPr="00AC68B9" w:rsidRDefault="004F3BCB" w:rsidP="00AC68B9">
      <w:pPr>
        <w:pStyle w:val="1"/>
        <w:rPr>
          <w:rStyle w:val="a3"/>
          <w:rFonts w:ascii="Times New Roman" w:hAnsi="Times New Roman" w:cs="Times New Roman"/>
          <w:b/>
          <w:sz w:val="24"/>
          <w:szCs w:val="24"/>
        </w:rPr>
      </w:pPr>
      <w:bookmarkStart w:id="37" w:name="_社会工作能力与创新领导力"/>
      <w:bookmarkEnd w:id="37"/>
      <w:r w:rsidRPr="00AC68B9">
        <w:rPr>
          <w:rStyle w:val="a3"/>
          <w:rFonts w:ascii="Times New Roman" w:hAnsi="Times New Roman" w:cs="Times New Roman"/>
          <w:b/>
          <w:sz w:val="24"/>
          <w:szCs w:val="24"/>
        </w:rPr>
        <w:lastRenderedPageBreak/>
        <w:t>社会工作能力与创新领导力</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社会工作能力与创新领导力</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Social Work Skills and Innovation Leadership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社会科学学院</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 xml:space="preserve">80700172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教学目的：</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我国高等教育的改革发展多年来始终充满争议，既有</w:t>
      </w:r>
      <w:r w:rsidRPr="00027C99">
        <w:rPr>
          <w:rFonts w:ascii="Times New Roman" w:hAnsi="Times New Roman" w:cs="Times New Roman"/>
          <w:sz w:val="24"/>
          <w:szCs w:val="24"/>
        </w:rPr>
        <w:t>“</w:t>
      </w:r>
      <w:r w:rsidRPr="00027C99">
        <w:rPr>
          <w:rFonts w:ascii="Times New Roman" w:hAnsi="Times New Roman" w:cs="Times New Roman"/>
          <w:sz w:val="24"/>
          <w:szCs w:val="24"/>
        </w:rPr>
        <w:t>钱学森之问</w:t>
      </w:r>
      <w:r w:rsidRPr="00027C99">
        <w:rPr>
          <w:rFonts w:ascii="Times New Roman" w:hAnsi="Times New Roman" w:cs="Times New Roman"/>
          <w:sz w:val="24"/>
          <w:szCs w:val="24"/>
        </w:rPr>
        <w:t>”</w:t>
      </w:r>
      <w:r w:rsidRPr="00027C99">
        <w:rPr>
          <w:rFonts w:ascii="Times New Roman" w:hAnsi="Times New Roman" w:cs="Times New Roman"/>
          <w:sz w:val="24"/>
          <w:szCs w:val="24"/>
        </w:rPr>
        <w:t>、也有朱清时院士认为中国高校三十年没有培养出一名真正大师的论调，如何进行教学课程改革？</w:t>
      </w:r>
      <w:r w:rsidRPr="00027C99">
        <w:rPr>
          <w:rFonts w:ascii="Times New Roman" w:hAnsi="Times New Roman" w:cs="Times New Roman"/>
          <w:sz w:val="24"/>
          <w:szCs w:val="24"/>
        </w:rPr>
        <w:t>“</w:t>
      </w:r>
      <w:r w:rsidRPr="00027C99">
        <w:rPr>
          <w:rFonts w:ascii="Times New Roman" w:hAnsi="Times New Roman" w:cs="Times New Roman"/>
          <w:sz w:val="24"/>
          <w:szCs w:val="24"/>
        </w:rPr>
        <w:t>他山之石，可以攻玉</w:t>
      </w:r>
      <w:r w:rsidRPr="00027C99">
        <w:rPr>
          <w:rFonts w:ascii="Times New Roman" w:hAnsi="Times New Roman" w:cs="Times New Roman"/>
          <w:sz w:val="24"/>
          <w:szCs w:val="24"/>
        </w:rPr>
        <w:t>”</w:t>
      </w:r>
      <w:r w:rsidRPr="00027C99">
        <w:rPr>
          <w:rFonts w:ascii="Times New Roman" w:hAnsi="Times New Roman" w:cs="Times New Roman"/>
          <w:sz w:val="24"/>
          <w:szCs w:val="24"/>
        </w:rPr>
        <w:t>，在美国，每当高等教育出现危机时，通识教育总被看做是应付这些挑战并进行革新的催化剂。本课程宗旨推崇老校长梅贻琦先生提出的</w:t>
      </w:r>
      <w:r w:rsidRPr="00027C99">
        <w:rPr>
          <w:rFonts w:ascii="Times New Roman" w:hAnsi="Times New Roman" w:cs="Times New Roman"/>
          <w:sz w:val="24"/>
          <w:szCs w:val="24"/>
        </w:rPr>
        <w:t>“</w:t>
      </w:r>
      <w:r w:rsidRPr="00027C99">
        <w:rPr>
          <w:rFonts w:ascii="Times New Roman" w:hAnsi="Times New Roman" w:cs="Times New Roman"/>
          <w:sz w:val="24"/>
          <w:szCs w:val="24"/>
        </w:rPr>
        <w:t>通识为本，专识为末</w:t>
      </w:r>
      <w:r w:rsidRPr="00027C99">
        <w:rPr>
          <w:rFonts w:ascii="Times New Roman" w:hAnsi="Times New Roman" w:cs="Times New Roman"/>
          <w:sz w:val="24"/>
          <w:szCs w:val="24"/>
        </w:rPr>
        <w:t>”</w:t>
      </w:r>
      <w:r w:rsidRPr="00027C99">
        <w:rPr>
          <w:rFonts w:ascii="Times New Roman" w:hAnsi="Times New Roman" w:cs="Times New Roman"/>
          <w:sz w:val="24"/>
          <w:szCs w:val="24"/>
        </w:rPr>
        <w:t>教育理念，遵循素质教育导向，教育不仅要传授专业知识，更重要是帮助学生建立正确价值观和积极人生态度，使他们成为对社会、国家有认识和负责任的公民。课程以培养社会工作能力与创新领导力为主要内容，志在把研究生培养成</w:t>
      </w:r>
      <w:r w:rsidRPr="00027C99">
        <w:rPr>
          <w:rFonts w:ascii="Times New Roman" w:hAnsi="Times New Roman" w:cs="Times New Roman"/>
          <w:sz w:val="24"/>
          <w:szCs w:val="24"/>
        </w:rPr>
        <w:t>“</w:t>
      </w:r>
      <w:r w:rsidRPr="00027C99">
        <w:rPr>
          <w:rFonts w:ascii="Times New Roman" w:hAnsi="Times New Roman" w:cs="Times New Roman"/>
          <w:sz w:val="24"/>
          <w:szCs w:val="24"/>
        </w:rPr>
        <w:t>专业与理性和谐发展</w:t>
      </w:r>
      <w:r w:rsidRPr="00027C99">
        <w:rPr>
          <w:rFonts w:ascii="Times New Roman" w:hAnsi="Times New Roman" w:cs="Times New Roman"/>
          <w:sz w:val="24"/>
          <w:szCs w:val="24"/>
        </w:rPr>
        <w:t>”</w:t>
      </w:r>
      <w:r w:rsidRPr="00027C99">
        <w:rPr>
          <w:rFonts w:ascii="Times New Roman" w:hAnsi="Times New Roman" w:cs="Times New Roman"/>
          <w:sz w:val="24"/>
          <w:szCs w:val="24"/>
        </w:rPr>
        <w:t>的高层次高素质领军人才。课程具体目标见中文内容简介。</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讲课、讨论</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中文</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2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参考书：</w:t>
      </w:r>
      <w:r w:rsidRPr="00027C99">
        <w:rPr>
          <w:rFonts w:ascii="Times New Roman" w:hAnsi="Times New Roman" w:cs="Times New Roman"/>
          <w:sz w:val="24"/>
          <w:szCs w:val="24"/>
        </w:rPr>
        <w:t xml:space="preserve">  1</w:t>
      </w:r>
      <w:r w:rsidRPr="00027C99">
        <w:rPr>
          <w:rFonts w:ascii="Times New Roman" w:hAnsi="Times New Roman" w:cs="Times New Roman"/>
          <w:sz w:val="24"/>
          <w:szCs w:val="24"/>
        </w:rPr>
        <w:t>、社会工作综合能力（中级），王思斌主编，中国社会出版社</w:t>
      </w:r>
      <w:r w:rsidRPr="00027C99">
        <w:rPr>
          <w:rFonts w:ascii="Times New Roman" w:hAnsi="Times New Roman" w:cs="Times New Roman"/>
          <w:sz w:val="24"/>
          <w:szCs w:val="24"/>
        </w:rPr>
        <w:t xml:space="preserve"> 2007</w:t>
      </w:r>
      <w:r w:rsidRPr="00027C99">
        <w:rPr>
          <w:rFonts w:ascii="Times New Roman" w:hAnsi="Times New Roman" w:cs="Times New Roman"/>
          <w:sz w:val="24"/>
          <w:szCs w:val="24"/>
        </w:rPr>
        <w:t>年</w:t>
      </w:r>
      <w:r w:rsidRPr="00027C99">
        <w:rPr>
          <w:rFonts w:ascii="Times New Roman" w:hAnsi="Times New Roman" w:cs="Times New Roman"/>
          <w:sz w:val="24"/>
          <w:szCs w:val="24"/>
        </w:rPr>
        <w:t xml:space="preserve"> 2</w:t>
      </w:r>
      <w:r w:rsidRPr="00027C99">
        <w:rPr>
          <w:rFonts w:ascii="Times New Roman" w:hAnsi="Times New Roman" w:cs="Times New Roman"/>
          <w:sz w:val="24"/>
          <w:szCs w:val="24"/>
        </w:rPr>
        <w:t>、领导力（第四版），库泽斯（美）</w:t>
      </w:r>
      <w:r w:rsidRPr="00027C99">
        <w:rPr>
          <w:rFonts w:ascii="Times New Roman" w:hAnsi="Times New Roman" w:cs="Times New Roman"/>
          <w:sz w:val="24"/>
          <w:szCs w:val="24"/>
        </w:rPr>
        <w:t>,</w:t>
      </w:r>
      <w:r w:rsidRPr="00027C99">
        <w:rPr>
          <w:rFonts w:ascii="Times New Roman" w:hAnsi="Times New Roman" w:cs="Times New Roman"/>
          <w:sz w:val="24"/>
          <w:szCs w:val="24"/>
        </w:rPr>
        <w:t>波斯纳著（美），李丽林</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张震</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杨振东译，电子工业出版社，</w:t>
      </w:r>
      <w:r w:rsidRPr="00027C99">
        <w:rPr>
          <w:rFonts w:ascii="Times New Roman" w:hAnsi="Times New Roman" w:cs="Times New Roman"/>
          <w:sz w:val="24"/>
          <w:szCs w:val="24"/>
        </w:rPr>
        <w:t>2009</w:t>
      </w:r>
      <w:r w:rsidRPr="00027C99">
        <w:rPr>
          <w:rFonts w:ascii="Times New Roman" w:hAnsi="Times New Roman" w:cs="Times New Roman"/>
          <w:sz w:val="24"/>
          <w:szCs w:val="24"/>
        </w:rPr>
        <w:t>年版</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适用院系或专业：</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面向全体深圳研究生院专业学位研究生，包括研究生助理、团委研会主要学生干部。</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课程说明：</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本课程也计划作为深圳研究生院与社科学院以后合作开办的社会工作和心理学专业学位研究生班的专业课程之一。</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本课程推崇老校长梅贻琦先生提出的</w:t>
      </w:r>
      <w:r w:rsidRPr="00027C99">
        <w:rPr>
          <w:rFonts w:ascii="Times New Roman" w:hAnsi="Times New Roman" w:cs="Times New Roman"/>
          <w:sz w:val="24"/>
          <w:szCs w:val="24"/>
        </w:rPr>
        <w:t>“</w:t>
      </w:r>
      <w:r w:rsidRPr="00027C99">
        <w:rPr>
          <w:rFonts w:ascii="Times New Roman" w:hAnsi="Times New Roman" w:cs="Times New Roman"/>
          <w:sz w:val="24"/>
          <w:szCs w:val="24"/>
        </w:rPr>
        <w:t>通识为本，专识为末</w:t>
      </w:r>
      <w:r w:rsidRPr="00027C99">
        <w:rPr>
          <w:rFonts w:ascii="Times New Roman" w:hAnsi="Times New Roman" w:cs="Times New Roman"/>
          <w:sz w:val="24"/>
          <w:szCs w:val="24"/>
        </w:rPr>
        <w:t>”</w:t>
      </w:r>
      <w:r w:rsidRPr="00027C99">
        <w:rPr>
          <w:rFonts w:ascii="Times New Roman" w:hAnsi="Times New Roman" w:cs="Times New Roman"/>
          <w:sz w:val="24"/>
          <w:szCs w:val="24"/>
        </w:rPr>
        <w:t>教育理念，遵循素质教育导向，以培养社会工作能力以及创新领导力为主要内容，帮助研究生建立正确的价值观和积极的人生态度，成为对社会、国家和世界有认识和负责任的公民，成为</w:t>
      </w:r>
      <w:r w:rsidRPr="00027C99">
        <w:rPr>
          <w:rFonts w:ascii="Times New Roman" w:hAnsi="Times New Roman" w:cs="Times New Roman"/>
          <w:sz w:val="24"/>
          <w:szCs w:val="24"/>
        </w:rPr>
        <w:t>“</w:t>
      </w:r>
      <w:r w:rsidRPr="00027C99">
        <w:rPr>
          <w:rFonts w:ascii="Times New Roman" w:hAnsi="Times New Roman" w:cs="Times New Roman"/>
          <w:sz w:val="24"/>
          <w:szCs w:val="24"/>
        </w:rPr>
        <w:t>专业与理性和谐发展</w:t>
      </w:r>
      <w:r w:rsidRPr="00027C99">
        <w:rPr>
          <w:rFonts w:ascii="Times New Roman" w:hAnsi="Times New Roman" w:cs="Times New Roman"/>
          <w:sz w:val="24"/>
          <w:szCs w:val="24"/>
        </w:rPr>
        <w:t>”</w:t>
      </w:r>
      <w:r w:rsidRPr="00027C99">
        <w:rPr>
          <w:rFonts w:ascii="Times New Roman" w:hAnsi="Times New Roman" w:cs="Times New Roman"/>
          <w:sz w:val="24"/>
          <w:szCs w:val="24"/>
        </w:rPr>
        <w:t>的高层次高素质领军人才。本课程强调理论联系实际，包括四个单元：第一、学生社会工作，主要讲授社会工作理论及方法，介绍清华学生工作传统及理念；第二、领导力与组织，主要讲授领导力相关理论与开发，组织行为等；第三、学生通识素质，主要解析学生（公民）应该具备的素质，点评清华典型历史人物；第四、创新领导力与创新创业，主要介绍创新的相关定义及案例分析、社会实践等。本课程的预期目标是使学生</w:t>
      </w:r>
      <w:r w:rsidRPr="00027C99">
        <w:rPr>
          <w:rFonts w:ascii="Times New Roman" w:hAnsi="Times New Roman" w:cs="Times New Roman"/>
          <w:sz w:val="24"/>
          <w:szCs w:val="24"/>
        </w:rPr>
        <w:t>: 1</w:t>
      </w:r>
      <w:r w:rsidRPr="00027C99">
        <w:rPr>
          <w:rFonts w:ascii="Times New Roman" w:hAnsi="Times New Roman" w:cs="Times New Roman"/>
          <w:sz w:val="24"/>
          <w:szCs w:val="24"/>
        </w:rPr>
        <w:t>、掌握领导力基本理论、技巧；培养领军意识和社会责任感</w:t>
      </w:r>
      <w:r w:rsidRPr="00027C99">
        <w:rPr>
          <w:rFonts w:ascii="Times New Roman" w:hAnsi="Times New Roman" w:cs="Times New Roman"/>
          <w:sz w:val="24"/>
          <w:szCs w:val="24"/>
        </w:rPr>
        <w:t xml:space="preserve"> 2</w:t>
      </w:r>
      <w:r w:rsidRPr="00027C99">
        <w:rPr>
          <w:rFonts w:ascii="Times New Roman" w:hAnsi="Times New Roman" w:cs="Times New Roman"/>
          <w:sz w:val="24"/>
          <w:szCs w:val="24"/>
        </w:rPr>
        <w:t>、理解认同和树立社会主义核心价值观</w:t>
      </w:r>
      <w:r w:rsidRPr="00027C99">
        <w:rPr>
          <w:rFonts w:ascii="Times New Roman" w:hAnsi="Times New Roman" w:cs="Times New Roman"/>
          <w:sz w:val="24"/>
          <w:szCs w:val="24"/>
        </w:rPr>
        <w:t xml:space="preserve"> 3</w:t>
      </w:r>
      <w:r w:rsidRPr="00027C99">
        <w:rPr>
          <w:rFonts w:ascii="Times New Roman" w:hAnsi="Times New Roman" w:cs="Times New Roman"/>
          <w:sz w:val="24"/>
          <w:szCs w:val="24"/>
        </w:rPr>
        <w:t>、掌握社会工作基本理论、方法</w:t>
      </w:r>
      <w:r w:rsidRPr="00027C99">
        <w:rPr>
          <w:rFonts w:ascii="Times New Roman" w:hAnsi="Times New Roman" w:cs="Times New Roman"/>
          <w:sz w:val="24"/>
          <w:szCs w:val="24"/>
        </w:rPr>
        <w:t xml:space="preserve"> 4</w:t>
      </w:r>
      <w:r w:rsidRPr="00027C99">
        <w:rPr>
          <w:rFonts w:ascii="Times New Roman" w:hAnsi="Times New Roman" w:cs="Times New Roman"/>
          <w:sz w:val="24"/>
          <w:szCs w:val="24"/>
        </w:rPr>
        <w:t>、实践社会工作，敢于承</w:t>
      </w:r>
      <w:r w:rsidRPr="00027C99">
        <w:rPr>
          <w:rFonts w:ascii="Times New Roman" w:hAnsi="Times New Roman" w:cs="Times New Roman"/>
          <w:sz w:val="24"/>
          <w:szCs w:val="24"/>
        </w:rPr>
        <w:lastRenderedPageBreak/>
        <w:t>担成长所必需的风险</w:t>
      </w:r>
      <w:r w:rsidRPr="00027C99">
        <w:rPr>
          <w:rFonts w:ascii="Times New Roman" w:hAnsi="Times New Roman" w:cs="Times New Roman"/>
          <w:sz w:val="24"/>
          <w:szCs w:val="24"/>
        </w:rPr>
        <w:t xml:space="preserve"> 5</w:t>
      </w:r>
      <w:r w:rsidRPr="00027C99">
        <w:rPr>
          <w:rFonts w:ascii="Times New Roman" w:hAnsi="Times New Roman" w:cs="Times New Roman"/>
          <w:sz w:val="24"/>
          <w:szCs w:val="24"/>
        </w:rPr>
        <w:t>、增强创新意识和能力，促进合作、构建团队和信任的方法</w:t>
      </w:r>
      <w:r w:rsidRPr="00027C99">
        <w:rPr>
          <w:rFonts w:ascii="Times New Roman" w:hAnsi="Times New Roman" w:cs="Times New Roman"/>
          <w:sz w:val="24"/>
          <w:szCs w:val="24"/>
        </w:rPr>
        <w:t xml:space="preserve"> 6</w:t>
      </w:r>
      <w:r w:rsidRPr="00027C99">
        <w:rPr>
          <w:rFonts w:ascii="Times New Roman" w:hAnsi="Times New Roman" w:cs="Times New Roman"/>
          <w:sz w:val="24"/>
          <w:szCs w:val="24"/>
        </w:rPr>
        <w:t>、制定出个人创新领导力提升路线图和社会工作案例策划书</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英文内容简介：</w:t>
      </w:r>
      <w:r w:rsidRPr="00027C99">
        <w:rPr>
          <w:rFonts w:ascii="Times New Roman" w:hAnsi="Times New Roman" w:cs="Times New Roman"/>
          <w:sz w:val="24"/>
          <w:szCs w:val="24"/>
        </w:rPr>
        <w:t xml:space="preserve">  This course is designed for students majoring in professional master, It follows educational concept of “general is basic , specialized is end”, aims to help graduate students to establish correct of values and actively of life attitude, makes them become on responsible citizens for society, national and world, become high-level leading talent with professional and rational harmonious development. This course emphasizes linking practice with theory, consists of four units; students social work, leadership and organizations ,students general qualities, innovation and entrepreneurship. This course expects students to master the basic theory and method for leadership, understand The core values of socialism, master basic theory and method for social work, enhance innovation awareness and capacity, promote cooperation, design advance plan for personal leadership and case book for social work.  </w:t>
      </w:r>
    </w:p>
    <w:p w:rsidR="004F3BCB" w:rsidRPr="00027C99" w:rsidRDefault="004F3BCB"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br w:type="page"/>
      </w:r>
    </w:p>
    <w:p w:rsidR="006824F7" w:rsidRPr="00AC68B9" w:rsidRDefault="006824F7" w:rsidP="00AC68B9">
      <w:pPr>
        <w:pStyle w:val="1"/>
        <w:rPr>
          <w:rStyle w:val="a3"/>
          <w:rFonts w:ascii="Times New Roman" w:hAnsi="Times New Roman" w:cs="Times New Roman"/>
          <w:b/>
          <w:sz w:val="24"/>
          <w:szCs w:val="24"/>
        </w:rPr>
      </w:pPr>
      <w:bookmarkStart w:id="38" w:name="_环境工程伦理学"/>
      <w:bookmarkEnd w:id="38"/>
      <w:r w:rsidRPr="00AC68B9">
        <w:rPr>
          <w:rStyle w:val="a3"/>
          <w:rFonts w:ascii="Times New Roman" w:hAnsi="Times New Roman" w:cs="Times New Roman"/>
          <w:b/>
          <w:sz w:val="24"/>
          <w:szCs w:val="24"/>
        </w:rPr>
        <w:lastRenderedPageBreak/>
        <w:t>环境工程伦理学</w:t>
      </w:r>
    </w:p>
    <w:p w:rsidR="006824F7" w:rsidRPr="00027C99" w:rsidRDefault="006824F7" w:rsidP="006824F7">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环境工程伦理学</w:t>
      </w:r>
      <w:r w:rsidRPr="00027C99">
        <w:rPr>
          <w:rFonts w:ascii="Times New Roman" w:hAnsi="Times New Roman" w:cs="Times New Roman"/>
          <w:sz w:val="24"/>
          <w:szCs w:val="24"/>
        </w:rPr>
        <w:t xml:space="preserve">  </w:t>
      </w:r>
    </w:p>
    <w:p w:rsidR="006824F7" w:rsidRPr="00027C99" w:rsidRDefault="006824F7" w:rsidP="006824F7">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Environmental and Engineering Ethics  </w:t>
      </w:r>
    </w:p>
    <w:p w:rsidR="006824F7" w:rsidRPr="00027C99" w:rsidRDefault="006824F7" w:rsidP="006824F7">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环境学院</w:t>
      </w:r>
      <w:r w:rsidRPr="00027C99">
        <w:rPr>
          <w:rFonts w:ascii="Times New Roman" w:hAnsi="Times New Roman" w:cs="Times New Roman"/>
          <w:sz w:val="24"/>
          <w:szCs w:val="24"/>
        </w:rPr>
        <w:t xml:space="preserve">  </w:t>
      </w:r>
    </w:p>
    <w:p w:rsidR="006824F7" w:rsidRPr="00027C99" w:rsidRDefault="006824F7" w:rsidP="006824F7">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80050401</w:t>
      </w:r>
    </w:p>
    <w:p w:rsidR="006824F7" w:rsidRPr="00027C99" w:rsidRDefault="006824F7" w:rsidP="006824F7">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教学目的：</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旨在让研究生培养环境伦理与工程伦理思维意识，使学生面对自己熟知的事物时，动摇学生原有的认知，对熟知事物感到陌生，激发学生用全新方式看问题。并掌握环境伦理学与工程伦理学的基本理论，增强环境和工程的伦理规范与伦理责任，学会运用理论分析现实生活中的各种环境和工程问题。</w:t>
      </w:r>
      <w:r w:rsidRPr="00027C99">
        <w:rPr>
          <w:rFonts w:ascii="Times New Roman" w:hAnsi="Times New Roman" w:cs="Times New Roman"/>
          <w:sz w:val="24"/>
          <w:szCs w:val="24"/>
        </w:rPr>
        <w:t xml:space="preserve">  </w:t>
      </w:r>
    </w:p>
    <w:p w:rsidR="006824F7" w:rsidRPr="00027C99" w:rsidRDefault="006824F7" w:rsidP="006824F7">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讲课、讨论</w:t>
      </w:r>
      <w:r w:rsidRPr="00027C99">
        <w:rPr>
          <w:rFonts w:ascii="Times New Roman" w:hAnsi="Times New Roman" w:cs="Times New Roman"/>
          <w:sz w:val="24"/>
          <w:szCs w:val="24"/>
        </w:rPr>
        <w:t xml:space="preserve">  </w:t>
      </w:r>
    </w:p>
    <w:p w:rsidR="006824F7" w:rsidRPr="00027C99" w:rsidRDefault="006824F7" w:rsidP="006824F7">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中文</w:t>
      </w:r>
      <w:r w:rsidRPr="00027C99">
        <w:rPr>
          <w:rFonts w:ascii="Times New Roman" w:hAnsi="Times New Roman" w:cs="Times New Roman"/>
          <w:sz w:val="24"/>
          <w:szCs w:val="24"/>
        </w:rPr>
        <w:t xml:space="preserve"> </w:t>
      </w:r>
    </w:p>
    <w:p w:rsidR="006824F7" w:rsidRPr="00027C99" w:rsidRDefault="006824F7" w:rsidP="006824F7">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1  </w:t>
      </w:r>
    </w:p>
    <w:p w:rsidR="006824F7" w:rsidRPr="00027C99" w:rsidRDefault="006824F7" w:rsidP="006824F7">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教材：</w:t>
      </w:r>
      <w:r w:rsidRPr="00027C99">
        <w:rPr>
          <w:rFonts w:ascii="Times New Roman" w:hAnsi="Times New Roman" w:cs="Times New Roman"/>
          <w:sz w:val="24"/>
          <w:szCs w:val="24"/>
        </w:rPr>
        <w:t xml:space="preserve">  [1] </w:t>
      </w:r>
      <w:r w:rsidRPr="00027C99">
        <w:rPr>
          <w:rFonts w:ascii="Times New Roman" w:hAnsi="Times New Roman" w:cs="Times New Roman"/>
          <w:sz w:val="24"/>
          <w:szCs w:val="24"/>
        </w:rPr>
        <w:t>余谋昌、王耀先主编《环境伦理学》（高等教育出版社）</w:t>
      </w:r>
      <w:r w:rsidRPr="00027C99">
        <w:rPr>
          <w:rFonts w:ascii="Times New Roman" w:hAnsi="Times New Roman" w:cs="Times New Roman"/>
          <w:sz w:val="24"/>
          <w:szCs w:val="24"/>
        </w:rPr>
        <w:t>2004</w:t>
      </w:r>
      <w:r w:rsidRPr="00027C99">
        <w:rPr>
          <w:rFonts w:ascii="Times New Roman" w:hAnsi="Times New Roman" w:cs="Times New Roman"/>
          <w:sz w:val="24"/>
          <w:szCs w:val="24"/>
        </w:rPr>
        <w:t>。</w:t>
      </w:r>
      <w:r w:rsidRPr="00027C99">
        <w:rPr>
          <w:rFonts w:ascii="Times New Roman" w:hAnsi="Times New Roman" w:cs="Times New Roman"/>
          <w:sz w:val="24"/>
          <w:szCs w:val="24"/>
        </w:rPr>
        <w:t xml:space="preserve"> [2] </w:t>
      </w:r>
      <w:r w:rsidRPr="00027C99">
        <w:rPr>
          <w:rFonts w:ascii="Times New Roman" w:hAnsi="Times New Roman" w:cs="Times New Roman"/>
          <w:sz w:val="24"/>
          <w:szCs w:val="24"/>
        </w:rPr>
        <w:t>工程伦理概念和案例，（美）哈里斯、普里查德、雷宾斯，北京工业大学出版社，</w:t>
      </w:r>
      <w:r w:rsidRPr="00027C99">
        <w:rPr>
          <w:rFonts w:ascii="Times New Roman" w:hAnsi="Times New Roman" w:cs="Times New Roman"/>
          <w:sz w:val="24"/>
          <w:szCs w:val="24"/>
        </w:rPr>
        <w:t>2006</w:t>
      </w:r>
      <w:r w:rsidRPr="00027C99">
        <w:rPr>
          <w:rFonts w:ascii="Times New Roman" w:hAnsi="Times New Roman" w:cs="Times New Roman"/>
          <w:sz w:val="24"/>
          <w:szCs w:val="24"/>
        </w:rPr>
        <w:t>年版。</w:t>
      </w:r>
      <w:r w:rsidRPr="00027C99">
        <w:rPr>
          <w:rFonts w:ascii="Times New Roman" w:hAnsi="Times New Roman" w:cs="Times New Roman"/>
          <w:sz w:val="24"/>
          <w:szCs w:val="24"/>
        </w:rPr>
        <w:t xml:space="preserve">  </w:t>
      </w:r>
    </w:p>
    <w:p w:rsidR="006824F7" w:rsidRPr="00027C99" w:rsidRDefault="006824F7" w:rsidP="006824F7">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参考书：</w:t>
      </w:r>
      <w:r w:rsidRPr="00027C99">
        <w:rPr>
          <w:rFonts w:ascii="Times New Roman" w:hAnsi="Times New Roman" w:cs="Times New Roman"/>
          <w:sz w:val="24"/>
          <w:szCs w:val="24"/>
        </w:rPr>
        <w:t xml:space="preserve">  [1] Andrew Light, Holmes Rolston. Environmental Ethics: An Anthology, Wiley, 2003. [2] David Schmidtz, Elizabeth Willott. Environmental Ethics: What Really Matters, what Really Works, Oxford University Press, 2002. [3] Louis P. Pojman, Environmental Ethics 6th, Wadsworth Publishing Co Inc, 2010. [4] American Society of Civil Engineers (2010) [1914]. Code of Ethics. Reston, Virginia, USA: ASCE Press. Retrieved 2011-12-07. [5] Layton, Edwin (1986). The Revolt of the Engineers: Social Responsibility and the American Engineering Profession. [] Baltimore, Maryland, USA: The Johns Hopkins University Press. ISBN 0-8018-3287-X. [6] </w:t>
      </w:r>
      <w:r w:rsidRPr="00027C99">
        <w:rPr>
          <w:rFonts w:ascii="Times New Roman" w:hAnsi="Times New Roman" w:cs="Times New Roman"/>
          <w:sz w:val="24"/>
          <w:szCs w:val="24"/>
        </w:rPr>
        <w:t>《环境伦理概论》，</w:t>
      </w:r>
      <w:r w:rsidRPr="00027C99">
        <w:rPr>
          <w:rFonts w:ascii="Times New Roman" w:hAnsi="Times New Roman" w:cs="Times New Roman"/>
          <w:sz w:val="24"/>
          <w:szCs w:val="24"/>
        </w:rPr>
        <w:t>Des Jardins</w:t>
      </w:r>
      <w:r w:rsidRPr="00027C99">
        <w:rPr>
          <w:rFonts w:ascii="Times New Roman" w:hAnsi="Times New Roman" w:cs="Times New Roman"/>
          <w:sz w:val="24"/>
          <w:szCs w:val="24"/>
        </w:rPr>
        <w:t>著，林官明、杨爱民译，北京大学出版社，</w:t>
      </w:r>
      <w:r w:rsidRPr="00027C99">
        <w:rPr>
          <w:rFonts w:ascii="Times New Roman" w:hAnsi="Times New Roman" w:cs="Times New Roman"/>
          <w:sz w:val="24"/>
          <w:szCs w:val="24"/>
        </w:rPr>
        <w:t xml:space="preserve">2002. [7] D. </w:t>
      </w:r>
      <w:r w:rsidRPr="00027C99">
        <w:rPr>
          <w:rFonts w:ascii="Times New Roman" w:hAnsi="Times New Roman" w:cs="Times New Roman"/>
          <w:sz w:val="24"/>
          <w:szCs w:val="24"/>
        </w:rPr>
        <w:t>沃斯特：《自然的经济体系》，商务印书馆，</w:t>
      </w:r>
      <w:r w:rsidRPr="00027C99">
        <w:rPr>
          <w:rFonts w:ascii="Times New Roman" w:hAnsi="Times New Roman" w:cs="Times New Roman"/>
          <w:sz w:val="24"/>
          <w:szCs w:val="24"/>
        </w:rPr>
        <w:t xml:space="preserve">1999. [8] </w:t>
      </w:r>
      <w:r w:rsidRPr="00027C99">
        <w:rPr>
          <w:rFonts w:ascii="Times New Roman" w:hAnsi="Times New Roman" w:cs="Times New Roman"/>
          <w:sz w:val="24"/>
          <w:szCs w:val="24"/>
        </w:rPr>
        <w:t>纳什：《大自然的权利》，青岛出版社，</w:t>
      </w:r>
      <w:r w:rsidRPr="00027C99">
        <w:rPr>
          <w:rFonts w:ascii="Times New Roman" w:hAnsi="Times New Roman" w:cs="Times New Roman"/>
          <w:sz w:val="24"/>
          <w:szCs w:val="24"/>
        </w:rPr>
        <w:t xml:space="preserve">1999. [9] </w:t>
      </w:r>
      <w:r w:rsidRPr="00027C99">
        <w:rPr>
          <w:rFonts w:ascii="Times New Roman" w:hAnsi="Times New Roman" w:cs="Times New Roman"/>
          <w:sz w:val="24"/>
          <w:szCs w:val="24"/>
        </w:rPr>
        <w:t>《环境伦理学》</w:t>
      </w:r>
      <w:r w:rsidRPr="00027C99">
        <w:rPr>
          <w:rFonts w:ascii="Times New Roman" w:hAnsi="Times New Roman" w:cs="Times New Roman"/>
          <w:sz w:val="24"/>
          <w:szCs w:val="24"/>
        </w:rPr>
        <w:t>,</w:t>
      </w:r>
      <w:r w:rsidRPr="00027C99">
        <w:rPr>
          <w:rFonts w:ascii="Times New Roman" w:hAnsi="Times New Roman" w:cs="Times New Roman"/>
          <w:sz w:val="24"/>
          <w:szCs w:val="24"/>
        </w:rPr>
        <w:t>霍尔姆斯</w:t>
      </w:r>
      <w:r w:rsidRPr="00027C99">
        <w:rPr>
          <w:rFonts w:ascii="Times New Roman" w:hAnsi="Times New Roman" w:cs="Times New Roman"/>
          <w:sz w:val="24"/>
          <w:szCs w:val="24"/>
        </w:rPr>
        <w:t>.</w:t>
      </w:r>
      <w:r w:rsidRPr="00027C99">
        <w:rPr>
          <w:rFonts w:ascii="Times New Roman" w:hAnsi="Times New Roman" w:cs="Times New Roman"/>
          <w:sz w:val="24"/>
          <w:szCs w:val="24"/>
        </w:rPr>
        <w:t>罗尔斯顿</w:t>
      </w:r>
      <w:r w:rsidRPr="00027C99">
        <w:rPr>
          <w:rFonts w:ascii="Times New Roman" w:hAnsi="Times New Roman" w:cs="Times New Roman"/>
          <w:sz w:val="24"/>
          <w:szCs w:val="24"/>
        </w:rPr>
        <w:t>.</w:t>
      </w:r>
      <w:r w:rsidRPr="00027C99">
        <w:rPr>
          <w:rFonts w:ascii="Times New Roman" w:hAnsi="Times New Roman" w:cs="Times New Roman"/>
          <w:sz w:val="24"/>
          <w:szCs w:val="24"/>
        </w:rPr>
        <w:t>杨通进译</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北京</w:t>
      </w:r>
      <w:r w:rsidRPr="00027C99">
        <w:rPr>
          <w:rFonts w:ascii="Times New Roman" w:hAnsi="Times New Roman" w:cs="Times New Roman"/>
          <w:sz w:val="24"/>
          <w:szCs w:val="24"/>
        </w:rPr>
        <w:t>:</w:t>
      </w:r>
      <w:r w:rsidRPr="00027C99">
        <w:rPr>
          <w:rFonts w:ascii="Times New Roman" w:hAnsi="Times New Roman" w:cs="Times New Roman"/>
          <w:sz w:val="24"/>
          <w:szCs w:val="24"/>
        </w:rPr>
        <w:t>中国社会科学出版社，</w:t>
      </w:r>
      <w:r w:rsidRPr="00027C99">
        <w:rPr>
          <w:rFonts w:ascii="Times New Roman" w:hAnsi="Times New Roman" w:cs="Times New Roman"/>
          <w:sz w:val="24"/>
          <w:szCs w:val="24"/>
        </w:rPr>
        <w:t xml:space="preserve">2000. [10] </w:t>
      </w:r>
      <w:r w:rsidRPr="00027C99">
        <w:rPr>
          <w:rFonts w:ascii="Times New Roman" w:hAnsi="Times New Roman" w:cs="Times New Roman"/>
          <w:sz w:val="24"/>
          <w:szCs w:val="24"/>
        </w:rPr>
        <w:t>《分水岭</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环境伦理学的</w:t>
      </w:r>
      <w:r w:rsidRPr="00027C99">
        <w:rPr>
          <w:rFonts w:ascii="Times New Roman" w:hAnsi="Times New Roman" w:cs="Times New Roman"/>
          <w:sz w:val="24"/>
          <w:szCs w:val="24"/>
        </w:rPr>
        <w:t>10</w:t>
      </w:r>
      <w:r w:rsidRPr="00027C99">
        <w:rPr>
          <w:rFonts w:ascii="Times New Roman" w:hAnsi="Times New Roman" w:cs="Times New Roman"/>
          <w:sz w:val="24"/>
          <w:szCs w:val="24"/>
        </w:rPr>
        <w:t>个案例（第三版）</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w:t>
      </w:r>
      <w:r w:rsidRPr="00027C99">
        <w:rPr>
          <w:rFonts w:ascii="Times New Roman" w:hAnsi="Times New Roman" w:cs="Times New Roman"/>
          <w:sz w:val="24"/>
          <w:szCs w:val="24"/>
        </w:rPr>
        <w:t xml:space="preserve"> L.H.</w:t>
      </w:r>
      <w:r w:rsidRPr="00027C99">
        <w:rPr>
          <w:rFonts w:ascii="Times New Roman" w:hAnsi="Times New Roman" w:cs="Times New Roman"/>
          <w:sz w:val="24"/>
          <w:szCs w:val="24"/>
        </w:rPr>
        <w:t>牛顿</w:t>
      </w:r>
      <w:r w:rsidRPr="00027C99">
        <w:rPr>
          <w:rFonts w:ascii="Times New Roman" w:hAnsi="Times New Roman" w:cs="Times New Roman"/>
          <w:sz w:val="24"/>
          <w:szCs w:val="24"/>
        </w:rPr>
        <w:t>, C.K.</w:t>
      </w:r>
      <w:r w:rsidRPr="00027C99">
        <w:rPr>
          <w:rFonts w:ascii="Times New Roman" w:hAnsi="Times New Roman" w:cs="Times New Roman"/>
          <w:sz w:val="24"/>
          <w:szCs w:val="24"/>
        </w:rPr>
        <w:t>迪琳汉姆</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吴晓东</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翁端译</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北京</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清华大学出版社</w:t>
      </w:r>
      <w:r w:rsidRPr="00027C99">
        <w:rPr>
          <w:rFonts w:ascii="Times New Roman" w:hAnsi="Times New Roman" w:cs="Times New Roman"/>
          <w:sz w:val="24"/>
          <w:szCs w:val="24"/>
        </w:rPr>
        <w:t xml:space="preserve">, 2005. [11] </w:t>
      </w:r>
      <w:r w:rsidRPr="00027C99">
        <w:rPr>
          <w:rFonts w:ascii="Times New Roman" w:hAnsi="Times New Roman" w:cs="Times New Roman"/>
          <w:sz w:val="24"/>
          <w:szCs w:val="24"/>
        </w:rPr>
        <w:t>工程伦理导论，肖平，北京大学出版社，</w:t>
      </w:r>
      <w:r w:rsidRPr="00027C99">
        <w:rPr>
          <w:rFonts w:ascii="Times New Roman" w:hAnsi="Times New Roman" w:cs="Times New Roman"/>
          <w:sz w:val="24"/>
          <w:szCs w:val="24"/>
        </w:rPr>
        <w:t xml:space="preserve">2009. [12] </w:t>
      </w:r>
      <w:r w:rsidRPr="00027C99">
        <w:rPr>
          <w:rFonts w:ascii="Times New Roman" w:hAnsi="Times New Roman" w:cs="Times New Roman"/>
          <w:sz w:val="24"/>
          <w:szCs w:val="24"/>
        </w:rPr>
        <w:t>工程伦理学概论，李世新，中国社会科学出版社，</w:t>
      </w:r>
      <w:r w:rsidRPr="00027C99">
        <w:rPr>
          <w:rFonts w:ascii="Times New Roman" w:hAnsi="Times New Roman" w:cs="Times New Roman"/>
          <w:sz w:val="24"/>
          <w:szCs w:val="24"/>
        </w:rPr>
        <w:t xml:space="preserve">2008.  </w:t>
      </w:r>
    </w:p>
    <w:p w:rsidR="006824F7" w:rsidRPr="00027C99" w:rsidRDefault="006824F7" w:rsidP="006824F7">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适用院系或专业：</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更适用环境学科的研究生，同时面向所有专业。</w:t>
      </w:r>
      <w:r w:rsidRPr="00027C99">
        <w:rPr>
          <w:rFonts w:ascii="Times New Roman" w:hAnsi="Times New Roman" w:cs="Times New Roman"/>
          <w:sz w:val="24"/>
          <w:szCs w:val="24"/>
        </w:rPr>
        <w:t xml:space="preserve">  </w:t>
      </w:r>
    </w:p>
    <w:p w:rsidR="006824F7" w:rsidRPr="00027C99" w:rsidRDefault="006824F7" w:rsidP="006824F7">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1</w:t>
      </w:r>
      <w:r w:rsidRPr="00027C99">
        <w:rPr>
          <w:rFonts w:ascii="Times New Roman" w:hAnsi="Times New Roman" w:cs="Times New Roman"/>
          <w:sz w:val="24"/>
          <w:szCs w:val="24"/>
        </w:rPr>
        <w:t>．介绍环境伦理学与工程伦理学的产生和发展，基础知识和基本内容，以及环境伦理学和工程伦理学在环境科学的地位和作用。</w:t>
      </w:r>
      <w:r w:rsidRPr="00027C99">
        <w:rPr>
          <w:rFonts w:ascii="Times New Roman" w:hAnsi="Times New Roman" w:cs="Times New Roman"/>
          <w:sz w:val="24"/>
          <w:szCs w:val="24"/>
        </w:rPr>
        <w:t xml:space="preserve"> 2</w:t>
      </w:r>
      <w:r w:rsidRPr="00027C99">
        <w:rPr>
          <w:rFonts w:ascii="Times New Roman" w:hAnsi="Times New Roman" w:cs="Times New Roman"/>
          <w:sz w:val="24"/>
          <w:szCs w:val="24"/>
        </w:rPr>
        <w:t>．系统阐述环境伦理学和工程伦理学的历史渊源、主要学术观点、与可持续发展战略的关系，并对各学术观点的合理性和缺陷进行评价。</w:t>
      </w:r>
      <w:r w:rsidRPr="00027C99">
        <w:rPr>
          <w:rFonts w:ascii="Times New Roman" w:hAnsi="Times New Roman" w:cs="Times New Roman"/>
          <w:sz w:val="24"/>
          <w:szCs w:val="24"/>
        </w:rPr>
        <w:t xml:space="preserve"> 3</w:t>
      </w:r>
      <w:r w:rsidRPr="00027C99">
        <w:rPr>
          <w:rFonts w:ascii="Times New Roman" w:hAnsi="Times New Roman" w:cs="Times New Roman"/>
          <w:sz w:val="24"/>
          <w:szCs w:val="24"/>
        </w:rPr>
        <w:t>．系统阐述作为环境人和工程</w:t>
      </w:r>
      <w:r w:rsidRPr="00027C99">
        <w:rPr>
          <w:rFonts w:ascii="Times New Roman" w:hAnsi="Times New Roman" w:cs="Times New Roman"/>
          <w:sz w:val="24"/>
          <w:szCs w:val="24"/>
        </w:rPr>
        <w:lastRenderedPageBreak/>
        <w:t>师的环境伦理规范与伦理责任。</w:t>
      </w:r>
      <w:r w:rsidRPr="00027C99">
        <w:rPr>
          <w:rFonts w:ascii="Times New Roman" w:hAnsi="Times New Roman" w:cs="Times New Roman"/>
          <w:sz w:val="24"/>
          <w:szCs w:val="24"/>
        </w:rPr>
        <w:t xml:space="preserve"> 4</w:t>
      </w:r>
      <w:r w:rsidRPr="00027C99">
        <w:rPr>
          <w:rFonts w:ascii="Times New Roman" w:hAnsi="Times New Roman" w:cs="Times New Roman"/>
          <w:sz w:val="24"/>
          <w:szCs w:val="24"/>
        </w:rPr>
        <w:t>．案例分析和讨论，从价值与伦理层面分析环境伦理学和工程伦理学思想在现实社会中的应用。</w:t>
      </w:r>
      <w:r w:rsidRPr="00027C99">
        <w:rPr>
          <w:rFonts w:ascii="Times New Roman" w:hAnsi="Times New Roman" w:cs="Times New Roman"/>
          <w:sz w:val="24"/>
          <w:szCs w:val="24"/>
        </w:rPr>
        <w:t xml:space="preserve">  </w:t>
      </w:r>
    </w:p>
    <w:p w:rsidR="006824F7" w:rsidRPr="00027C99" w:rsidRDefault="006824F7" w:rsidP="006824F7">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英文内容简介：</w:t>
      </w:r>
      <w:r w:rsidRPr="00027C99">
        <w:rPr>
          <w:rFonts w:ascii="Times New Roman" w:hAnsi="Times New Roman" w:cs="Times New Roman"/>
          <w:sz w:val="24"/>
          <w:szCs w:val="24"/>
        </w:rPr>
        <w:t xml:space="preserve">  1. The introduction of the generation and development of environmental ethics and the engineering ethics, the basic content, and the role of environmental ethics and engineering ethics in the environmental science. 2. The history of environmental ethics and engineering ethics. The relationship between environmental ethics and engineering ethics and the strategy of sustainable development. The main academic point of view and controversy of environmental ethics and engineering ethics. 3. The ethical regulation and responsibility of the environmentalist and engineers. 4. Case study and discussion of the application of environmental ethics and engineering ethics in the society.  </w:t>
      </w:r>
    </w:p>
    <w:p w:rsidR="006824F7" w:rsidRPr="00027C99" w:rsidRDefault="006824F7" w:rsidP="006824F7">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预备知识：</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可前期参考《清华大学公开课：环境保护与可持续发展》</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课程中环境伦理学部分相关内容，此课程与其相关内容有一定的衔接与延伸。</w:t>
      </w:r>
      <w:r w:rsidRPr="00027C99">
        <w:rPr>
          <w:rFonts w:ascii="Times New Roman" w:hAnsi="Times New Roman" w:cs="Times New Roman"/>
          <w:sz w:val="24"/>
          <w:szCs w:val="24"/>
        </w:rPr>
        <w:br w:type="page"/>
      </w:r>
    </w:p>
    <w:p w:rsidR="004F3BCB" w:rsidRPr="00AC68B9" w:rsidRDefault="004F3BCB" w:rsidP="00AC68B9">
      <w:pPr>
        <w:pStyle w:val="1"/>
        <w:rPr>
          <w:rStyle w:val="a3"/>
          <w:rFonts w:ascii="Times New Roman" w:hAnsi="Times New Roman" w:cs="Times New Roman"/>
          <w:b/>
          <w:sz w:val="24"/>
          <w:szCs w:val="24"/>
        </w:rPr>
      </w:pPr>
      <w:bookmarkStart w:id="39" w:name="_数据伦理"/>
      <w:bookmarkEnd w:id="39"/>
      <w:r w:rsidRPr="00AC68B9">
        <w:rPr>
          <w:rStyle w:val="a3"/>
          <w:rFonts w:ascii="Times New Roman" w:hAnsi="Times New Roman" w:cs="Times New Roman"/>
          <w:b/>
          <w:sz w:val="24"/>
          <w:szCs w:val="24"/>
        </w:rPr>
        <w:lastRenderedPageBreak/>
        <w:t>数据伦理</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数据伦理</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Data Ethics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自动化系</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60250121</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教学目的：</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通过原理讲授、案例分析、论坛、交流研讨、撰写报告等多种教学形式，讲授数据伦理学的基本思想，使学生对工程实践中伦理问题的普遍存在性和重要性有敏感的意识；引导学生了解和分析正在发展中的大数据技术在数据获取、分享、挖掘、呈现等过程中能引起社会生活层面广泛、深刻的影响和伦理问题，从而认识到作为使用数据处理科学发现、技术发明、商业应用、公共管理等工作的高素质专业化人才的社会责任和伦理义务；启发他们学会用技术与伦理交融的方式观察现状、预测变化，熟悉数据权利、数据管控、隐私保护、商业创新等领域内的伦理原则和道德规范，并能在今后的学习和职业生涯中做出符合数据伦理的技术选择。</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讲课、讨论</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中文</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1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教材：</w:t>
      </w:r>
      <w:r w:rsidRPr="00027C99">
        <w:rPr>
          <w:rFonts w:ascii="Times New Roman" w:hAnsi="Times New Roman" w:cs="Times New Roman"/>
          <w:sz w:val="24"/>
          <w:szCs w:val="24"/>
        </w:rPr>
        <w:t xml:space="preserve">  1. Karl Davis</w:t>
      </w:r>
      <w:r w:rsidRPr="00027C99">
        <w:rPr>
          <w:rFonts w:ascii="Times New Roman" w:hAnsi="Times New Roman" w:cs="Times New Roman"/>
          <w:sz w:val="24"/>
          <w:szCs w:val="24"/>
        </w:rPr>
        <w:t>，</w:t>
      </w:r>
      <w:r w:rsidRPr="00027C99">
        <w:rPr>
          <w:rFonts w:ascii="Times New Roman" w:hAnsi="Times New Roman" w:cs="Times New Roman"/>
          <w:sz w:val="24"/>
          <w:szCs w:val="24"/>
        </w:rPr>
        <w:t xml:space="preserve"> Doug Patterson. Ethics of Big Data. O’Reilly, USA, 2012. 2.</w:t>
      </w:r>
      <w:r w:rsidRPr="00027C99">
        <w:rPr>
          <w:rFonts w:ascii="Times New Roman" w:hAnsi="Times New Roman" w:cs="Times New Roman"/>
          <w:sz w:val="24"/>
          <w:szCs w:val="24"/>
        </w:rPr>
        <w:t>（荷）西斯</w:t>
      </w:r>
      <w:r w:rsidRPr="00027C99">
        <w:rPr>
          <w:rFonts w:ascii="Times New Roman" w:hAnsi="Times New Roman" w:cs="Times New Roman"/>
          <w:sz w:val="24"/>
          <w:szCs w:val="24"/>
        </w:rPr>
        <w:t>•J•</w:t>
      </w:r>
      <w:r w:rsidRPr="00027C99">
        <w:rPr>
          <w:rFonts w:ascii="Times New Roman" w:hAnsi="Times New Roman" w:cs="Times New Roman"/>
          <w:sz w:val="24"/>
          <w:szCs w:val="24"/>
        </w:rPr>
        <w:t>哈姆林克著作，李世新译</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赛博空间伦理学</w:t>
      </w:r>
      <w:r w:rsidRPr="00027C99">
        <w:rPr>
          <w:rFonts w:ascii="Times New Roman" w:hAnsi="Times New Roman" w:cs="Times New Roman"/>
          <w:sz w:val="24"/>
          <w:szCs w:val="24"/>
        </w:rPr>
        <w:t>.</w:t>
      </w:r>
      <w:r w:rsidRPr="00027C99">
        <w:rPr>
          <w:rFonts w:ascii="Times New Roman" w:hAnsi="Times New Roman" w:cs="Times New Roman"/>
          <w:sz w:val="24"/>
          <w:szCs w:val="24"/>
        </w:rPr>
        <w:t>北京：首都师范大学出版社，</w:t>
      </w:r>
      <w:r w:rsidRPr="00027C99">
        <w:rPr>
          <w:rFonts w:ascii="Times New Roman" w:hAnsi="Times New Roman" w:cs="Times New Roman"/>
          <w:sz w:val="24"/>
          <w:szCs w:val="24"/>
        </w:rPr>
        <w:t>2010</w:t>
      </w:r>
      <w:r w:rsidRPr="00027C99">
        <w:rPr>
          <w:rFonts w:ascii="Times New Roman" w:hAnsi="Times New Roman" w:cs="Times New Roman"/>
          <w:sz w:val="24"/>
          <w:szCs w:val="24"/>
        </w:rPr>
        <w:t>年</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参考书：</w:t>
      </w:r>
      <w:r w:rsidRPr="00027C99">
        <w:rPr>
          <w:rFonts w:ascii="Times New Roman" w:hAnsi="Times New Roman" w:cs="Times New Roman"/>
          <w:sz w:val="24"/>
          <w:szCs w:val="24"/>
        </w:rPr>
        <w:t xml:space="preserve">  1. </w:t>
      </w:r>
      <w:r w:rsidRPr="00027C99">
        <w:rPr>
          <w:rFonts w:ascii="Times New Roman" w:hAnsi="Times New Roman" w:cs="Times New Roman"/>
          <w:sz w:val="24"/>
          <w:szCs w:val="24"/>
        </w:rPr>
        <w:t>张永强主编，姚立根，杨纪伟副主编</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工程伦理学</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北京：北京理工大学出版社，</w:t>
      </w:r>
      <w:r w:rsidRPr="00027C99">
        <w:rPr>
          <w:rFonts w:ascii="Times New Roman" w:hAnsi="Times New Roman" w:cs="Times New Roman"/>
          <w:sz w:val="24"/>
          <w:szCs w:val="24"/>
        </w:rPr>
        <w:t>2011</w:t>
      </w:r>
      <w:r w:rsidRPr="00027C99">
        <w:rPr>
          <w:rFonts w:ascii="Times New Roman" w:hAnsi="Times New Roman" w:cs="Times New Roman"/>
          <w:sz w:val="24"/>
          <w:szCs w:val="24"/>
        </w:rPr>
        <w:t>年</w:t>
      </w:r>
      <w:r w:rsidRPr="00027C99">
        <w:rPr>
          <w:rFonts w:ascii="Times New Roman" w:hAnsi="Times New Roman" w:cs="Times New Roman"/>
          <w:sz w:val="24"/>
          <w:szCs w:val="24"/>
        </w:rPr>
        <w:t>8</w:t>
      </w:r>
      <w:r w:rsidRPr="00027C99">
        <w:rPr>
          <w:rFonts w:ascii="Times New Roman" w:hAnsi="Times New Roman" w:cs="Times New Roman"/>
          <w:sz w:val="24"/>
          <w:szCs w:val="24"/>
        </w:rPr>
        <w:t>月</w:t>
      </w:r>
      <w:r w:rsidRPr="00027C99">
        <w:rPr>
          <w:rFonts w:ascii="Times New Roman" w:hAnsi="Times New Roman" w:cs="Times New Roman"/>
          <w:sz w:val="24"/>
          <w:szCs w:val="24"/>
        </w:rPr>
        <w:t>. 2.</w:t>
      </w:r>
      <w:r w:rsidRPr="00027C99">
        <w:rPr>
          <w:rFonts w:ascii="Times New Roman" w:hAnsi="Times New Roman" w:cs="Times New Roman"/>
          <w:sz w:val="24"/>
          <w:szCs w:val="24"/>
        </w:rPr>
        <w:t>（美）迈克</w:t>
      </w:r>
      <w:r w:rsidRPr="00027C99">
        <w:rPr>
          <w:rFonts w:ascii="Times New Roman" w:hAnsi="Times New Roman" w:cs="Times New Roman"/>
          <w:sz w:val="24"/>
          <w:szCs w:val="24"/>
        </w:rPr>
        <w:t>•W•</w:t>
      </w:r>
      <w:r w:rsidRPr="00027C99">
        <w:rPr>
          <w:rFonts w:ascii="Times New Roman" w:hAnsi="Times New Roman" w:cs="Times New Roman"/>
          <w:sz w:val="24"/>
          <w:szCs w:val="24"/>
        </w:rPr>
        <w:t>马丁，（美）罗兰</w:t>
      </w:r>
      <w:r w:rsidRPr="00027C99">
        <w:rPr>
          <w:rFonts w:ascii="Times New Roman" w:hAnsi="Times New Roman" w:cs="Times New Roman"/>
          <w:sz w:val="24"/>
          <w:szCs w:val="24"/>
        </w:rPr>
        <w:t>•</w:t>
      </w:r>
      <w:r w:rsidRPr="00027C99">
        <w:rPr>
          <w:rFonts w:ascii="Times New Roman" w:hAnsi="Times New Roman" w:cs="Times New Roman"/>
          <w:sz w:val="24"/>
          <w:szCs w:val="24"/>
        </w:rPr>
        <w:t>辛津格，李世新译</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工程伦理学</w:t>
      </w:r>
      <w:r w:rsidRPr="00027C99">
        <w:rPr>
          <w:rFonts w:ascii="Times New Roman" w:hAnsi="Times New Roman" w:cs="Times New Roman"/>
          <w:sz w:val="24"/>
          <w:szCs w:val="24"/>
        </w:rPr>
        <w:t>.</w:t>
      </w:r>
      <w:r w:rsidRPr="00027C99">
        <w:rPr>
          <w:rFonts w:ascii="Times New Roman" w:hAnsi="Times New Roman" w:cs="Times New Roman"/>
          <w:sz w:val="24"/>
          <w:szCs w:val="24"/>
        </w:rPr>
        <w:t>北京：首都师范大学出版社，</w:t>
      </w:r>
      <w:r w:rsidRPr="00027C99">
        <w:rPr>
          <w:rFonts w:ascii="Times New Roman" w:hAnsi="Times New Roman" w:cs="Times New Roman"/>
          <w:sz w:val="24"/>
          <w:szCs w:val="24"/>
        </w:rPr>
        <w:t>2010</w:t>
      </w:r>
      <w:r w:rsidRPr="00027C99">
        <w:rPr>
          <w:rFonts w:ascii="Times New Roman" w:hAnsi="Times New Roman" w:cs="Times New Roman"/>
          <w:sz w:val="24"/>
          <w:szCs w:val="24"/>
        </w:rPr>
        <w:t>年</w:t>
      </w:r>
      <w:r w:rsidRPr="00027C99">
        <w:rPr>
          <w:rFonts w:ascii="Times New Roman" w:hAnsi="Times New Roman" w:cs="Times New Roman"/>
          <w:sz w:val="24"/>
          <w:szCs w:val="24"/>
        </w:rPr>
        <w:t>. 3</w:t>
      </w:r>
      <w:r w:rsidRPr="00027C99">
        <w:rPr>
          <w:rFonts w:ascii="Times New Roman" w:hAnsi="Times New Roman" w:cs="Times New Roman"/>
          <w:sz w:val="24"/>
          <w:szCs w:val="24"/>
        </w:rPr>
        <w:t>．</w:t>
      </w:r>
      <w:r w:rsidRPr="00027C99">
        <w:rPr>
          <w:rFonts w:ascii="Times New Roman" w:hAnsi="Times New Roman" w:cs="Times New Roman"/>
          <w:sz w:val="24"/>
          <w:szCs w:val="24"/>
        </w:rPr>
        <w:t>Google</w:t>
      </w:r>
      <w:r w:rsidRPr="00027C99">
        <w:rPr>
          <w:rFonts w:ascii="Times New Roman" w:hAnsi="Times New Roman" w:cs="Times New Roman"/>
          <w:sz w:val="24"/>
          <w:szCs w:val="24"/>
        </w:rPr>
        <w:t>、百度等企业等关于企业责任、数据采集使用相关行为的声明（网络资源）</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适用院系或专业：</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院系不限，以信息、交叉、经管、公管、社科、新闻等为主</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课程说明：</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校内大数据方向研究生</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伴随移动互联网而引发政府、商业企业以及公众高度关注的各种创新大数据应用蓬勃兴起，带来了数据获取、数据分享、数据呈现等过程中关于数据权利与公正性、数据传播与安全隐私、数据管控与言论自由等新型伦理困境。本课程即面对和探讨这类新的伦理困境。课程是列入我校信息、公管、经管、社科等专业参与共建的大数据方向硕士生培养计划的一门公共必修课。采用讲授、案例分析、研讨、论坛等教学方式，以伦理学原理、案例和工程实践、行业和个人行为规范为三块主要内容，结合大数据应用的实际案例，探讨作为大数据研究与技术应用的实践者，如何采用适当的伦理原则思考职业素养、社会规范、家庭伦理、个人行为的内涵和行为规范，从而让学生能用技术思维与伦理思维交融的方式去构建和发展各种大数据应用，并将职业伦理修养与品行延伸到个人生活行</w:t>
      </w:r>
      <w:r w:rsidRPr="00027C99">
        <w:rPr>
          <w:rFonts w:ascii="Times New Roman" w:hAnsi="Times New Roman" w:cs="Times New Roman"/>
          <w:sz w:val="24"/>
          <w:szCs w:val="24"/>
        </w:rPr>
        <w:lastRenderedPageBreak/>
        <w:t>为和价值观层面。学生采用听课、阅读指定教学资料、搜集并尝试撰写案例、参加论坛和交流讨论等方式进行课程学习。希望通过教师和全体学生的努力，形成《数据伦理责任与大数据从业人员的行为规范（宣言）》文本。</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英文内容简介：</w:t>
      </w:r>
      <w:r w:rsidRPr="00027C99">
        <w:rPr>
          <w:rFonts w:ascii="Times New Roman" w:hAnsi="Times New Roman" w:cs="Times New Roman"/>
          <w:sz w:val="24"/>
          <w:szCs w:val="24"/>
        </w:rPr>
        <w:t xml:space="preserve">  In embracing the Big Data Era, the controversial argues about human rights, social justice, privacy, risks of modern society, national security, information control versus speech liberty, have brought us to new types of ethical problems. These are the themes of this course. Related to those courses of Engineering Ethics, Business Ethics, etc., Data Ethics analyzes the ethics issues emerging along with the whole process of big data applications, from data generation, collecting /acquiring, analyzing/association/mining, sharing/distribution, visualization. It is one of the required courses for the collaborative Big Data Master’s Degree Program launched this year in Tsinghua University. This program is open to students from schools of Information Sciences and Technology, Governmental Administration, Economical and Business Management, Social Sciences, etc. The students of this program are expected to be practitioners and growing to leaders in various professions involving big data innovation. Ethical principles, practical cases and ethical codes for responsible professionals and/or enterprises are discussed through lectures, interactive cases studies, discussion, reading and writing, as well as a joint forum. It is our hope to help the students develop a balanced method of thinking between big data engineering and data ethics, pursuing to creative and innovative activities with proper personal behaviors, responsible entrepreneur conducts and social values of virtue. </w:t>
      </w:r>
    </w:p>
    <w:p w:rsidR="004F3BCB" w:rsidRPr="00027C99" w:rsidRDefault="004F3BCB"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br w:type="page"/>
      </w:r>
    </w:p>
    <w:p w:rsidR="00BC596D" w:rsidRPr="00AC68B9" w:rsidRDefault="00BC596D" w:rsidP="00AC68B9">
      <w:pPr>
        <w:pStyle w:val="1"/>
        <w:rPr>
          <w:rStyle w:val="a3"/>
          <w:rFonts w:ascii="Times New Roman" w:hAnsi="Times New Roman" w:cs="Times New Roman"/>
          <w:b/>
          <w:sz w:val="24"/>
          <w:szCs w:val="24"/>
        </w:rPr>
      </w:pPr>
      <w:bookmarkStart w:id="40" w:name="_化学工程伦理"/>
      <w:bookmarkEnd w:id="40"/>
      <w:r w:rsidRPr="00AC68B9">
        <w:rPr>
          <w:rStyle w:val="a3"/>
          <w:rFonts w:ascii="Times New Roman" w:hAnsi="Times New Roman" w:cs="Times New Roman"/>
          <w:b/>
          <w:sz w:val="24"/>
          <w:szCs w:val="24"/>
        </w:rPr>
        <w:lastRenderedPageBreak/>
        <w:t>化学工程伦理</w:t>
      </w:r>
    </w:p>
    <w:p w:rsidR="00BC596D" w:rsidRPr="00027C99" w:rsidRDefault="00BC596D" w:rsidP="00BC59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化学工程伦理</w:t>
      </w:r>
      <w:r w:rsidRPr="00027C99">
        <w:rPr>
          <w:rFonts w:ascii="Times New Roman" w:hAnsi="Times New Roman" w:cs="Times New Roman"/>
          <w:sz w:val="24"/>
          <w:szCs w:val="24"/>
        </w:rPr>
        <w:t xml:space="preserve">  </w:t>
      </w:r>
    </w:p>
    <w:p w:rsidR="00BC596D" w:rsidRPr="00027C99" w:rsidRDefault="00BC596D" w:rsidP="00BC59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Chemical Engineering Ethics  </w:t>
      </w:r>
    </w:p>
    <w:p w:rsidR="00BC596D" w:rsidRPr="00027C99" w:rsidRDefault="00BC596D" w:rsidP="00BC59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化学工程系</w:t>
      </w:r>
      <w:r w:rsidRPr="00027C99">
        <w:rPr>
          <w:rFonts w:ascii="Times New Roman" w:hAnsi="Times New Roman" w:cs="Times New Roman"/>
          <w:sz w:val="24"/>
          <w:szCs w:val="24"/>
        </w:rPr>
        <w:t xml:space="preserve">  </w:t>
      </w:r>
    </w:p>
    <w:p w:rsidR="00BC596D" w:rsidRPr="00027C99" w:rsidRDefault="00BC596D" w:rsidP="00BC59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 xml:space="preserve">60340011  </w:t>
      </w:r>
    </w:p>
    <w:p w:rsidR="00BC596D" w:rsidRPr="00027C99" w:rsidRDefault="00BC596D" w:rsidP="00BC59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教学目的：</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作为化工类专业研究生选修课，通过系统讲述工程伦理学的基本思想，分析和讨论国内外化工行业工程伦理的典型案例，使学生对当代社会的重大化工行业发展引发的各种伦理问题、职业道德规范和社会责任有全面的认识，掌握处理工程伦理问题的基本思考方法。</w:t>
      </w:r>
      <w:r w:rsidRPr="00027C99">
        <w:rPr>
          <w:rFonts w:ascii="Times New Roman" w:hAnsi="Times New Roman" w:cs="Times New Roman"/>
          <w:sz w:val="24"/>
          <w:szCs w:val="24"/>
        </w:rPr>
        <w:t xml:space="preserve">  </w:t>
      </w:r>
    </w:p>
    <w:p w:rsidR="00BC596D" w:rsidRPr="00027C99" w:rsidRDefault="00BC596D" w:rsidP="00BC59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案例教学为主</w:t>
      </w:r>
      <w:r w:rsidRPr="00027C99">
        <w:rPr>
          <w:rFonts w:ascii="Times New Roman" w:hAnsi="Times New Roman" w:cs="Times New Roman"/>
          <w:sz w:val="24"/>
          <w:szCs w:val="24"/>
        </w:rPr>
        <w:t xml:space="preserve">  </w:t>
      </w:r>
    </w:p>
    <w:p w:rsidR="00BC596D" w:rsidRPr="00027C99" w:rsidRDefault="00BC596D" w:rsidP="00BC59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中英文</w:t>
      </w:r>
      <w:r w:rsidRPr="00027C99">
        <w:rPr>
          <w:rFonts w:ascii="Times New Roman" w:hAnsi="Times New Roman" w:cs="Times New Roman"/>
          <w:sz w:val="24"/>
          <w:szCs w:val="24"/>
        </w:rPr>
        <w:t xml:space="preserve"> </w:t>
      </w:r>
    </w:p>
    <w:p w:rsidR="00BC596D" w:rsidRPr="00027C99" w:rsidRDefault="00BC596D" w:rsidP="00BC59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1  </w:t>
      </w:r>
    </w:p>
    <w:p w:rsidR="00BC596D" w:rsidRPr="00027C99" w:rsidRDefault="00BC596D" w:rsidP="00BC59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参考书：</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工程伦理概念和案例（第三版），</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北京理工大学出版社，查尔斯</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哈里斯等著，丛杭青等译，</w:t>
      </w:r>
      <w:r w:rsidRPr="00027C99">
        <w:rPr>
          <w:rFonts w:ascii="Times New Roman" w:hAnsi="Times New Roman" w:cs="Times New Roman"/>
          <w:sz w:val="24"/>
          <w:szCs w:val="24"/>
        </w:rPr>
        <w:t>2006</w:t>
      </w:r>
      <w:r w:rsidRPr="00027C99">
        <w:rPr>
          <w:rFonts w:ascii="Times New Roman" w:hAnsi="Times New Roman" w:cs="Times New Roman"/>
          <w:sz w:val="24"/>
          <w:szCs w:val="24"/>
        </w:rPr>
        <w:t>年出版</w:t>
      </w:r>
      <w:r w:rsidRPr="00027C99">
        <w:rPr>
          <w:rFonts w:ascii="Times New Roman" w:hAnsi="Times New Roman" w:cs="Times New Roman"/>
          <w:sz w:val="24"/>
          <w:szCs w:val="24"/>
        </w:rPr>
        <w:t xml:space="preserve">  </w:t>
      </w:r>
    </w:p>
    <w:p w:rsidR="00BC596D" w:rsidRPr="00027C99" w:rsidRDefault="00BC596D" w:rsidP="00BC59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适用院系或专业：</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化工相关专业</w:t>
      </w:r>
      <w:r w:rsidRPr="00027C99">
        <w:rPr>
          <w:rFonts w:ascii="Times New Roman" w:hAnsi="Times New Roman" w:cs="Times New Roman"/>
          <w:sz w:val="24"/>
          <w:szCs w:val="24"/>
        </w:rPr>
        <w:t xml:space="preserve">  </w:t>
      </w:r>
    </w:p>
    <w:p w:rsidR="00BC596D" w:rsidRPr="00027C99" w:rsidRDefault="00BC596D" w:rsidP="00BC59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介绍我国化工安全环保技术、法律法规和行业发展现状，系统讲述工程伦理学的基本概念，通过实际案例阐述处理工程伦理问题的基本思维方法，邀请行业、政府部门有关专家走进课堂，与学生共同分析和讨论国内外化学工程领域的工程伦理典型案例，使学生对当代社会的化工行业发展引发的各种伦理问题、职业道德规范和社会责任有全面的认识。</w:t>
      </w:r>
      <w:r w:rsidRPr="00027C99">
        <w:rPr>
          <w:rFonts w:ascii="Times New Roman" w:hAnsi="Times New Roman" w:cs="Times New Roman"/>
          <w:sz w:val="24"/>
          <w:szCs w:val="24"/>
        </w:rPr>
        <w:t xml:space="preserve">  </w:t>
      </w:r>
    </w:p>
    <w:p w:rsidR="00BC596D" w:rsidRPr="00027C99" w:rsidRDefault="00BC596D" w:rsidP="00BC59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英文内容简介：</w:t>
      </w:r>
      <w:r w:rsidRPr="00027C99">
        <w:rPr>
          <w:rFonts w:ascii="Times New Roman" w:hAnsi="Times New Roman" w:cs="Times New Roman"/>
          <w:sz w:val="24"/>
          <w:szCs w:val="24"/>
        </w:rPr>
        <w:t xml:space="preserve">  The safety and environmental technologies, regulations and the current status of the chemical industry are introduced in this class. The basic engineering ethics concepts are systematically discussed based on typical domestic and international chemical industry case studies. Invited presentations on practical chemcial engineering ethics issues will be made by industrial and government authority experts.The students will gain thorough understanding of various ethics issues caused the development of the chemical industry as well the professional ethical codes and social responsibility. The students will also learn the methodologies for addressing chemical engineering ethics issues.  </w:t>
      </w:r>
    </w:p>
    <w:p w:rsidR="00BC596D" w:rsidRPr="00027C99" w:rsidRDefault="00BC596D" w:rsidP="00BC59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br w:type="page"/>
      </w:r>
    </w:p>
    <w:p w:rsidR="00C66942" w:rsidRPr="00E25CCE" w:rsidRDefault="00C66942" w:rsidP="00E25CCE">
      <w:pPr>
        <w:pStyle w:val="1"/>
        <w:rPr>
          <w:rStyle w:val="a3"/>
          <w:rFonts w:ascii="Times New Roman" w:hAnsi="Times New Roman" w:cs="Times New Roman"/>
          <w:b/>
          <w:sz w:val="24"/>
          <w:szCs w:val="24"/>
        </w:rPr>
      </w:pPr>
      <w:bookmarkStart w:id="41" w:name="_生命职业伦理和科学道德规范"/>
      <w:bookmarkEnd w:id="41"/>
      <w:r w:rsidRPr="00E25CCE">
        <w:rPr>
          <w:rStyle w:val="a3"/>
          <w:rFonts w:ascii="Times New Roman" w:hAnsi="Times New Roman" w:cs="Times New Roman"/>
          <w:b/>
          <w:sz w:val="24"/>
          <w:szCs w:val="24"/>
        </w:rPr>
        <w:lastRenderedPageBreak/>
        <w:t>生命职业伦理和科学道德规范</w:t>
      </w:r>
    </w:p>
    <w:p w:rsidR="00C66942" w:rsidRPr="00027C99" w:rsidRDefault="00C66942" w:rsidP="00C66942">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生命职业伦理和科学道德规范</w:t>
      </w:r>
      <w:r w:rsidRPr="00027C99">
        <w:rPr>
          <w:rFonts w:ascii="Times New Roman" w:hAnsi="Times New Roman" w:cs="Times New Roman"/>
          <w:sz w:val="24"/>
          <w:szCs w:val="24"/>
        </w:rPr>
        <w:t xml:space="preserve">  </w:t>
      </w:r>
    </w:p>
    <w:p w:rsidR="00C66942" w:rsidRPr="00027C99" w:rsidRDefault="00C66942" w:rsidP="00C66942">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Ethics and Scientific Misconduct in Life Science Research  </w:t>
      </w:r>
    </w:p>
    <w:p w:rsidR="00C66942" w:rsidRPr="00027C99" w:rsidRDefault="00C66942" w:rsidP="00C66942">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生命科学学院</w:t>
      </w:r>
    </w:p>
    <w:p w:rsidR="00C66942" w:rsidRPr="00027C99" w:rsidRDefault="00C66942" w:rsidP="00C66942">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60450021</w:t>
      </w:r>
    </w:p>
    <w:p w:rsidR="00C66942" w:rsidRPr="00027C99" w:rsidRDefault="00C66942" w:rsidP="00C66942">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讲课、讨论</w:t>
      </w:r>
      <w:r w:rsidRPr="00027C99">
        <w:rPr>
          <w:rFonts w:ascii="Times New Roman" w:hAnsi="Times New Roman" w:cs="Times New Roman"/>
          <w:sz w:val="24"/>
          <w:szCs w:val="24"/>
        </w:rPr>
        <w:t xml:space="preserve">  </w:t>
      </w:r>
    </w:p>
    <w:p w:rsidR="00C66942" w:rsidRPr="00027C99" w:rsidRDefault="00C66942" w:rsidP="00C66942">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中文</w:t>
      </w:r>
      <w:r w:rsidRPr="00027C99">
        <w:rPr>
          <w:rFonts w:ascii="Times New Roman" w:hAnsi="Times New Roman" w:cs="Times New Roman"/>
          <w:sz w:val="24"/>
          <w:szCs w:val="24"/>
        </w:rPr>
        <w:t xml:space="preserve"> </w:t>
      </w:r>
    </w:p>
    <w:p w:rsidR="00C66942" w:rsidRPr="00027C99" w:rsidRDefault="00C66942" w:rsidP="00C66942">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1  </w:t>
      </w:r>
    </w:p>
    <w:p w:rsidR="00C66942" w:rsidRPr="00027C99" w:rsidRDefault="00C66942" w:rsidP="00C66942">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适用院系或专业：</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生物、医学、生物工程和其他从事生命相关学科的学生。</w:t>
      </w:r>
      <w:r w:rsidRPr="00027C99">
        <w:rPr>
          <w:rFonts w:ascii="Times New Roman" w:hAnsi="Times New Roman" w:cs="Times New Roman"/>
          <w:sz w:val="24"/>
          <w:szCs w:val="24"/>
        </w:rPr>
        <w:t xml:space="preserve">  </w:t>
      </w:r>
    </w:p>
    <w:p w:rsidR="00C66942" w:rsidRPr="00027C99" w:rsidRDefault="00C66942" w:rsidP="00C66942">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生物医学研究现已成为全世界科技前沿最为活跃的领域，其中牵涉到一系列伦理问题。与其他领域的科学研究一样，也存在学术规范和科研诚信问题。本课程提过课堂讲授，介绍生命伦理学基本概念、生物医学研究中的伦理学问题、辅助生育的伦理与挑战、基因和细胞疗法现状及科学依据、动物权利、科学研究中的学术规范和科研诚信问题等等，并利用一些案例，进行讨论。希望通过本课程的学习，能让学生了解生命伦理学基本概念、生物医学研究中的基本伦理学和道德规范，建立正确的学术道德和科研诚信。</w:t>
      </w:r>
      <w:r w:rsidRPr="00027C99">
        <w:rPr>
          <w:rFonts w:ascii="Times New Roman" w:hAnsi="Times New Roman" w:cs="Times New Roman"/>
          <w:sz w:val="24"/>
          <w:szCs w:val="24"/>
        </w:rPr>
        <w:t xml:space="preserve">  </w:t>
      </w:r>
    </w:p>
    <w:p w:rsidR="00B81A89" w:rsidRDefault="00C66942" w:rsidP="00C66942">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英文内容简介：</w:t>
      </w:r>
      <w:r w:rsidRPr="00027C99">
        <w:rPr>
          <w:rFonts w:ascii="Times New Roman" w:hAnsi="Times New Roman" w:cs="Times New Roman"/>
          <w:sz w:val="24"/>
          <w:szCs w:val="24"/>
        </w:rPr>
        <w:t xml:space="preserve">  There are many ethics issues in life science research. Like the scientists in other fields, life scientists also have to follow the standard codes of scholarly conduct and ethic behavior. Violation of these codes leads to scientific misconduct. In this course, the basic concepts of bioethics, common ethic issues in biomedical research (assisted reproduction, gene and cell therapy, animal rights, etc) will be introduced. Various issues related to scientific integrity will also be presented. This course will discuss some classic cases of scientific misconduct. Lecturing and discussion will be combined.  </w:t>
      </w:r>
    </w:p>
    <w:p w:rsidR="00B81A89" w:rsidRDefault="00B81A89">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4F3BCB" w:rsidRPr="00E25CCE" w:rsidRDefault="004F3BCB" w:rsidP="00E25CCE">
      <w:pPr>
        <w:pStyle w:val="1"/>
        <w:rPr>
          <w:rStyle w:val="a3"/>
          <w:rFonts w:ascii="Times New Roman" w:hAnsi="Times New Roman" w:cs="Times New Roman"/>
          <w:b/>
          <w:sz w:val="24"/>
          <w:szCs w:val="24"/>
        </w:rPr>
      </w:pPr>
      <w:bookmarkStart w:id="42" w:name="_工程伦理"/>
      <w:bookmarkEnd w:id="42"/>
      <w:r w:rsidRPr="00E25CCE">
        <w:rPr>
          <w:rStyle w:val="a3"/>
          <w:rFonts w:ascii="Times New Roman" w:hAnsi="Times New Roman" w:cs="Times New Roman"/>
          <w:b/>
          <w:sz w:val="24"/>
          <w:szCs w:val="24"/>
        </w:rPr>
        <w:lastRenderedPageBreak/>
        <w:t>工程伦理</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工程伦理</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Engineering Ethics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社会科学学院</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60610231</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教学目的：</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作为研究生公共选修课，通过系统讲述工程伦理学的基本思想，分析和讨论国内外工程伦理的典型案例，使学生对当代社会的重大工程引发的各种伦理问题、工程师职业的道德规范和工程师的社会责任有全面的认识，了解工程伦理学的基本知识，工程伦理学发展的历史与趋势，掌握处理工程伦理问题的基本思考方法。</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讲课、讨论</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中文</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1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参考书：</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查尔斯</w:t>
      </w:r>
      <w:r w:rsidRPr="00027C99">
        <w:rPr>
          <w:rFonts w:ascii="Times New Roman" w:hAnsi="Times New Roman" w:cs="Times New Roman"/>
          <w:sz w:val="24"/>
          <w:szCs w:val="24"/>
        </w:rPr>
        <w:t>?</w:t>
      </w:r>
      <w:r w:rsidRPr="00027C99">
        <w:rPr>
          <w:rFonts w:ascii="Times New Roman" w:hAnsi="Times New Roman" w:cs="Times New Roman"/>
          <w:sz w:val="24"/>
          <w:szCs w:val="24"/>
        </w:rPr>
        <w:t>哈里斯，迈克尔</w:t>
      </w:r>
      <w:r w:rsidRPr="00027C99">
        <w:rPr>
          <w:rFonts w:ascii="Times New Roman" w:hAnsi="Times New Roman" w:cs="Times New Roman"/>
          <w:sz w:val="24"/>
          <w:szCs w:val="24"/>
        </w:rPr>
        <w:t>?</w:t>
      </w:r>
      <w:r w:rsidRPr="00027C99">
        <w:rPr>
          <w:rFonts w:ascii="Times New Roman" w:hAnsi="Times New Roman" w:cs="Times New Roman"/>
          <w:sz w:val="24"/>
          <w:szCs w:val="24"/>
        </w:rPr>
        <w:t>普里查德等，丛杭青等译，工程伦理学：概念与案例，北京理工大学出版社，</w:t>
      </w:r>
      <w:r w:rsidRPr="00027C99">
        <w:rPr>
          <w:rFonts w:ascii="Times New Roman" w:hAnsi="Times New Roman" w:cs="Times New Roman"/>
          <w:sz w:val="24"/>
          <w:szCs w:val="24"/>
        </w:rPr>
        <w:t>2006</w:t>
      </w:r>
      <w:r w:rsidRPr="00027C99">
        <w:rPr>
          <w:rFonts w:ascii="Times New Roman" w:hAnsi="Times New Roman" w:cs="Times New Roman"/>
          <w:sz w:val="24"/>
          <w:szCs w:val="24"/>
        </w:rPr>
        <w:t>年。（</w:t>
      </w:r>
      <w:r w:rsidRPr="00027C99">
        <w:rPr>
          <w:rFonts w:ascii="Times New Roman" w:hAnsi="Times New Roman" w:cs="Times New Roman"/>
          <w:sz w:val="24"/>
          <w:szCs w:val="24"/>
        </w:rPr>
        <w:t>Harris, C. E., M. S Pritchard and MJ Rabin, Engineering Ethics: Concepts and Cases, third edition, Wadsworth, New York, 1999.</w:t>
      </w:r>
      <w:r w:rsidRPr="00027C99">
        <w:rPr>
          <w:rFonts w:ascii="Times New Roman" w:hAnsi="Times New Roman" w:cs="Times New Roman"/>
          <w:sz w:val="24"/>
          <w:szCs w:val="24"/>
        </w:rPr>
        <w:t>）</w:t>
      </w:r>
      <w:r w:rsidRPr="00027C99">
        <w:rPr>
          <w:rFonts w:ascii="Times New Roman" w:hAnsi="Times New Roman" w:cs="Times New Roman"/>
          <w:sz w:val="24"/>
          <w:szCs w:val="24"/>
        </w:rPr>
        <w:t xml:space="preserve"> Ethics in Engineering, Mike W. Martin, Roland Schinzinger, New York: McGraw-Hill Book Company, 1983. Engineering Professionalism and Ethics, ed. James H. Schaub, Karl Pavlovic, New York: John Wiley and Sons, 1983. Engineering Ethics, and the Environment, P. Aarne Vesilind, Alastair S. Gunn, Cambridge: Cambridge University Press, 1998. Ethics in Quality, August B. Mundel, New York: ASQC Quality Press, Marcel Dekker, Inc. 1991. Social, Ethical, and Policy Implications of Engineering, ed. Joseph R. Herkert, New York: IEEE Press, 2000. What Every Engineer Should Know about Ethics, kenneth K. Humphreys, P. E. ,C.C.E. New York: Marcel Dekker, Inc. 1999.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适用院系或专业：</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理工科硕士研究生</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博士研究生</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1</w:t>
      </w:r>
      <w:r w:rsidRPr="00027C99">
        <w:rPr>
          <w:rFonts w:ascii="Times New Roman" w:hAnsi="Times New Roman" w:cs="Times New Roman"/>
          <w:sz w:val="24"/>
          <w:szCs w:val="24"/>
        </w:rPr>
        <w:t>，</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工程伦理学简介（</w:t>
      </w:r>
      <w:r w:rsidRPr="00027C99">
        <w:rPr>
          <w:rFonts w:ascii="Times New Roman" w:hAnsi="Times New Roman" w:cs="Times New Roman"/>
          <w:sz w:val="24"/>
          <w:szCs w:val="24"/>
        </w:rPr>
        <w:t>2</w:t>
      </w:r>
      <w:r w:rsidRPr="00027C99">
        <w:rPr>
          <w:rFonts w:ascii="Times New Roman" w:hAnsi="Times New Roman" w:cs="Times New Roman"/>
          <w:sz w:val="24"/>
          <w:szCs w:val="24"/>
        </w:rPr>
        <w:t>学时）：</w:t>
      </w:r>
      <w:r w:rsidRPr="00027C99">
        <w:rPr>
          <w:rFonts w:ascii="Times New Roman" w:hAnsi="Times New Roman" w:cs="Times New Roman"/>
          <w:sz w:val="24"/>
          <w:szCs w:val="24"/>
        </w:rPr>
        <w:t xml:space="preserve"> a) </w:t>
      </w:r>
      <w:r w:rsidRPr="00027C99">
        <w:rPr>
          <w:rFonts w:ascii="Times New Roman" w:hAnsi="Times New Roman" w:cs="Times New Roman"/>
          <w:sz w:val="24"/>
          <w:szCs w:val="24"/>
        </w:rPr>
        <w:t>历史沿革</w:t>
      </w:r>
      <w:r w:rsidRPr="00027C99">
        <w:rPr>
          <w:rFonts w:ascii="Times New Roman" w:hAnsi="Times New Roman" w:cs="Times New Roman"/>
          <w:sz w:val="24"/>
          <w:szCs w:val="24"/>
        </w:rPr>
        <w:t xml:space="preserve"> b) </w:t>
      </w:r>
      <w:r w:rsidRPr="00027C99">
        <w:rPr>
          <w:rFonts w:ascii="Times New Roman" w:hAnsi="Times New Roman" w:cs="Times New Roman"/>
          <w:sz w:val="24"/>
          <w:szCs w:val="24"/>
        </w:rPr>
        <w:t>主要研究内容</w:t>
      </w:r>
      <w:r w:rsidRPr="00027C99">
        <w:rPr>
          <w:rFonts w:ascii="Times New Roman" w:hAnsi="Times New Roman" w:cs="Times New Roman"/>
          <w:sz w:val="24"/>
          <w:szCs w:val="24"/>
        </w:rPr>
        <w:t xml:space="preserve"> c) </w:t>
      </w:r>
      <w:r w:rsidRPr="00027C99">
        <w:rPr>
          <w:rFonts w:ascii="Times New Roman" w:hAnsi="Times New Roman" w:cs="Times New Roman"/>
          <w:sz w:val="24"/>
          <w:szCs w:val="24"/>
        </w:rPr>
        <w:t>学科意义与价值</w:t>
      </w:r>
      <w:r w:rsidRPr="00027C99">
        <w:rPr>
          <w:rFonts w:ascii="Times New Roman" w:hAnsi="Times New Roman" w:cs="Times New Roman"/>
          <w:sz w:val="24"/>
          <w:szCs w:val="24"/>
        </w:rPr>
        <w:t xml:space="preserve"> d) </w:t>
      </w:r>
      <w:r w:rsidRPr="00027C99">
        <w:rPr>
          <w:rFonts w:ascii="Times New Roman" w:hAnsi="Times New Roman" w:cs="Times New Roman"/>
          <w:sz w:val="24"/>
          <w:szCs w:val="24"/>
        </w:rPr>
        <w:t>伦理学的基本概念和理论，基本思路，评判标准</w:t>
      </w:r>
      <w:r w:rsidRPr="00027C99">
        <w:rPr>
          <w:rFonts w:ascii="Times New Roman" w:hAnsi="Times New Roman" w:cs="Times New Roman"/>
          <w:sz w:val="24"/>
          <w:szCs w:val="24"/>
        </w:rPr>
        <w:t xml:space="preserve"> e) </w:t>
      </w:r>
      <w:r w:rsidRPr="00027C99">
        <w:rPr>
          <w:rFonts w:ascii="Times New Roman" w:hAnsi="Times New Roman" w:cs="Times New Roman"/>
          <w:sz w:val="24"/>
          <w:szCs w:val="24"/>
        </w:rPr>
        <w:t>作为实践伦理的工程伦理</w:t>
      </w:r>
      <w:r w:rsidRPr="00027C99">
        <w:rPr>
          <w:rFonts w:ascii="Times New Roman" w:hAnsi="Times New Roman" w:cs="Times New Roman"/>
          <w:sz w:val="24"/>
          <w:szCs w:val="24"/>
        </w:rPr>
        <w:t xml:space="preserve"> a)</w:t>
      </w:r>
      <w:r w:rsidRPr="00027C99">
        <w:rPr>
          <w:rFonts w:ascii="Times New Roman" w:hAnsi="Times New Roman" w:cs="Times New Roman"/>
          <w:sz w:val="24"/>
          <w:szCs w:val="24"/>
        </w:rPr>
        <w:t>，实践伦理</w:t>
      </w:r>
      <w:r w:rsidRPr="00027C99">
        <w:rPr>
          <w:rFonts w:ascii="Times New Roman" w:hAnsi="Times New Roman" w:cs="Times New Roman"/>
          <w:sz w:val="24"/>
          <w:szCs w:val="24"/>
        </w:rPr>
        <w:t>,</w:t>
      </w:r>
      <w:r w:rsidRPr="00027C99">
        <w:rPr>
          <w:rFonts w:ascii="Times New Roman" w:hAnsi="Times New Roman" w:cs="Times New Roman"/>
          <w:sz w:val="24"/>
          <w:szCs w:val="24"/>
        </w:rPr>
        <w:t>的一般特征</w:t>
      </w:r>
      <w:r w:rsidRPr="00027C99">
        <w:rPr>
          <w:rFonts w:ascii="Times New Roman" w:hAnsi="Times New Roman" w:cs="Times New Roman"/>
          <w:sz w:val="24"/>
          <w:szCs w:val="24"/>
        </w:rPr>
        <w:t xml:space="preserve"> b)</w:t>
      </w:r>
      <w:r w:rsidRPr="00027C99">
        <w:rPr>
          <w:rFonts w:ascii="Times New Roman" w:hAnsi="Times New Roman" w:cs="Times New Roman"/>
          <w:sz w:val="24"/>
          <w:szCs w:val="24"/>
        </w:rPr>
        <w:t>，工程伦理的独特性</w:t>
      </w:r>
      <w:r w:rsidRPr="00027C99">
        <w:rPr>
          <w:rFonts w:ascii="Times New Roman" w:hAnsi="Times New Roman" w:cs="Times New Roman"/>
          <w:sz w:val="24"/>
          <w:szCs w:val="24"/>
        </w:rPr>
        <w:t xml:space="preserve"> 2</w:t>
      </w:r>
      <w:r w:rsidRPr="00027C99">
        <w:rPr>
          <w:rFonts w:ascii="Times New Roman" w:hAnsi="Times New Roman" w:cs="Times New Roman"/>
          <w:sz w:val="24"/>
          <w:szCs w:val="24"/>
        </w:rPr>
        <w:t>，工程技术人员的社会责任和伦理素养（</w:t>
      </w:r>
      <w:r w:rsidRPr="00027C99">
        <w:rPr>
          <w:rFonts w:ascii="Times New Roman" w:hAnsi="Times New Roman" w:cs="Times New Roman"/>
          <w:sz w:val="24"/>
          <w:szCs w:val="24"/>
        </w:rPr>
        <w:t>2</w:t>
      </w:r>
      <w:r w:rsidRPr="00027C99">
        <w:rPr>
          <w:rFonts w:ascii="Times New Roman" w:hAnsi="Times New Roman" w:cs="Times New Roman"/>
          <w:sz w:val="24"/>
          <w:szCs w:val="24"/>
        </w:rPr>
        <w:t>学时）（</w:t>
      </w:r>
      <w:r w:rsidRPr="00027C99">
        <w:rPr>
          <w:rFonts w:ascii="Times New Roman" w:hAnsi="Times New Roman" w:cs="Times New Roman"/>
          <w:sz w:val="24"/>
          <w:szCs w:val="24"/>
        </w:rPr>
        <w:t>1</w:t>
      </w:r>
      <w:r w:rsidRPr="00027C99">
        <w:rPr>
          <w:rFonts w:ascii="Times New Roman" w:hAnsi="Times New Roman" w:cs="Times New Roman"/>
          <w:sz w:val="24"/>
          <w:szCs w:val="24"/>
        </w:rPr>
        <w:t>），现代社会责任的含义（责任、义务与合理的关照、善行、美德等概念的区别与联系）（</w:t>
      </w:r>
      <w:r w:rsidRPr="00027C99">
        <w:rPr>
          <w:rFonts w:ascii="Times New Roman" w:hAnsi="Times New Roman" w:cs="Times New Roman"/>
          <w:sz w:val="24"/>
          <w:szCs w:val="24"/>
        </w:rPr>
        <w:t>2</w:t>
      </w:r>
      <w:r w:rsidRPr="00027C99">
        <w:rPr>
          <w:rFonts w:ascii="Times New Roman" w:hAnsi="Times New Roman" w:cs="Times New Roman"/>
          <w:sz w:val="24"/>
          <w:szCs w:val="24"/>
        </w:rPr>
        <w:t>），工程师的职业规范和伦理责任，责任的有限性（</w:t>
      </w:r>
      <w:r w:rsidRPr="00027C99">
        <w:rPr>
          <w:rFonts w:ascii="Times New Roman" w:hAnsi="Times New Roman" w:cs="Times New Roman"/>
          <w:sz w:val="24"/>
          <w:szCs w:val="24"/>
        </w:rPr>
        <w:t>3</w:t>
      </w:r>
      <w:r w:rsidRPr="00027C99">
        <w:rPr>
          <w:rFonts w:ascii="Times New Roman" w:hAnsi="Times New Roman" w:cs="Times New Roman"/>
          <w:sz w:val="24"/>
          <w:szCs w:val="24"/>
        </w:rPr>
        <w:t>），谁对工程的后果负责，工程师对谁负责（</w:t>
      </w:r>
      <w:r w:rsidRPr="00027C99">
        <w:rPr>
          <w:rFonts w:ascii="Times New Roman" w:hAnsi="Times New Roman" w:cs="Times New Roman"/>
          <w:sz w:val="24"/>
          <w:szCs w:val="24"/>
        </w:rPr>
        <w:t>4</w:t>
      </w:r>
      <w:r w:rsidRPr="00027C99">
        <w:rPr>
          <w:rFonts w:ascii="Times New Roman" w:hAnsi="Times New Roman" w:cs="Times New Roman"/>
          <w:sz w:val="24"/>
          <w:szCs w:val="24"/>
        </w:rPr>
        <w:t>），利益冲突和道德冲突（告发者的两难、忠诚的不服从组织的行为）（</w:t>
      </w:r>
      <w:r w:rsidRPr="00027C99">
        <w:rPr>
          <w:rFonts w:ascii="Times New Roman" w:hAnsi="Times New Roman" w:cs="Times New Roman"/>
          <w:sz w:val="24"/>
          <w:szCs w:val="24"/>
        </w:rPr>
        <w:t>5</w:t>
      </w:r>
      <w:r w:rsidRPr="00027C99">
        <w:rPr>
          <w:rFonts w:ascii="Times New Roman" w:hAnsi="Times New Roman" w:cs="Times New Roman"/>
          <w:sz w:val="24"/>
          <w:szCs w:val="24"/>
        </w:rPr>
        <w:t>），专家证人经常面临的伦理问题（</w:t>
      </w:r>
      <w:r w:rsidRPr="00027C99">
        <w:rPr>
          <w:rFonts w:ascii="Times New Roman" w:hAnsi="Times New Roman" w:cs="Times New Roman"/>
          <w:sz w:val="24"/>
          <w:szCs w:val="24"/>
        </w:rPr>
        <w:t>6</w:t>
      </w:r>
      <w:r w:rsidRPr="00027C99">
        <w:rPr>
          <w:rFonts w:ascii="Times New Roman" w:hAnsi="Times New Roman" w:cs="Times New Roman"/>
          <w:sz w:val="24"/>
          <w:szCs w:val="24"/>
        </w:rPr>
        <w:t>），职业人员为客户隐私保密问题</w:t>
      </w:r>
      <w:r w:rsidRPr="00027C99">
        <w:rPr>
          <w:rFonts w:ascii="Times New Roman" w:hAnsi="Times New Roman" w:cs="Times New Roman"/>
          <w:sz w:val="24"/>
          <w:szCs w:val="24"/>
        </w:rPr>
        <w:t xml:space="preserve"> 3</w:t>
      </w:r>
      <w:r w:rsidRPr="00027C99">
        <w:rPr>
          <w:rFonts w:ascii="Times New Roman" w:hAnsi="Times New Roman" w:cs="Times New Roman"/>
          <w:sz w:val="24"/>
          <w:szCs w:val="24"/>
        </w:rPr>
        <w:t>，工程师的伦理规范（</w:t>
      </w:r>
      <w:r w:rsidRPr="00027C99">
        <w:rPr>
          <w:rFonts w:ascii="Times New Roman" w:hAnsi="Times New Roman" w:cs="Times New Roman"/>
          <w:sz w:val="24"/>
          <w:szCs w:val="24"/>
        </w:rPr>
        <w:t>1</w:t>
      </w:r>
      <w:r w:rsidRPr="00027C99">
        <w:rPr>
          <w:rFonts w:ascii="Times New Roman" w:hAnsi="Times New Roman" w:cs="Times New Roman"/>
          <w:sz w:val="24"/>
          <w:szCs w:val="24"/>
        </w:rPr>
        <w:t>）</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工程师伦理规范的演化（</w:t>
      </w:r>
      <w:r w:rsidRPr="00027C99">
        <w:rPr>
          <w:rFonts w:ascii="Times New Roman" w:hAnsi="Times New Roman" w:cs="Times New Roman"/>
          <w:sz w:val="24"/>
          <w:szCs w:val="24"/>
        </w:rPr>
        <w:t>2</w:t>
      </w:r>
      <w:r w:rsidRPr="00027C99">
        <w:rPr>
          <w:rFonts w:ascii="Times New Roman" w:hAnsi="Times New Roman" w:cs="Times New Roman"/>
          <w:sz w:val="24"/>
          <w:szCs w:val="24"/>
        </w:rPr>
        <w:t>）</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当代工程师伦理规范的核心（</w:t>
      </w:r>
      <w:r w:rsidRPr="00027C99">
        <w:rPr>
          <w:rFonts w:ascii="Times New Roman" w:hAnsi="Times New Roman" w:cs="Times New Roman"/>
          <w:sz w:val="24"/>
          <w:szCs w:val="24"/>
        </w:rPr>
        <w:t>3</w:t>
      </w:r>
      <w:r w:rsidRPr="00027C99">
        <w:rPr>
          <w:rFonts w:ascii="Times New Roman" w:hAnsi="Times New Roman" w:cs="Times New Roman"/>
          <w:sz w:val="24"/>
          <w:szCs w:val="24"/>
        </w:rPr>
        <w:t>）</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如何应对伦理两难的困境：责任伦理和权益伦理</w:t>
      </w:r>
      <w:r w:rsidRPr="00027C99">
        <w:rPr>
          <w:rFonts w:ascii="Times New Roman" w:hAnsi="Times New Roman" w:cs="Times New Roman"/>
          <w:sz w:val="24"/>
          <w:szCs w:val="24"/>
        </w:rPr>
        <w:t xml:space="preserve"> 4</w:t>
      </w:r>
      <w:r w:rsidRPr="00027C99">
        <w:rPr>
          <w:rFonts w:ascii="Times New Roman" w:hAnsi="Times New Roman" w:cs="Times New Roman"/>
          <w:sz w:val="24"/>
          <w:szCs w:val="24"/>
        </w:rPr>
        <w:t>，工程的计划决策、实施和管理过程中的伦理问题（</w:t>
      </w:r>
      <w:r w:rsidRPr="00027C99">
        <w:rPr>
          <w:rFonts w:ascii="Times New Roman" w:hAnsi="Times New Roman" w:cs="Times New Roman"/>
          <w:sz w:val="24"/>
          <w:szCs w:val="24"/>
        </w:rPr>
        <w:t>2</w:t>
      </w:r>
      <w:r w:rsidRPr="00027C99">
        <w:rPr>
          <w:rFonts w:ascii="Times New Roman" w:hAnsi="Times New Roman" w:cs="Times New Roman"/>
          <w:sz w:val="24"/>
          <w:szCs w:val="24"/>
        </w:rPr>
        <w:t>学时）</w:t>
      </w:r>
      <w:r w:rsidRPr="00027C99">
        <w:rPr>
          <w:rFonts w:ascii="Times New Roman" w:hAnsi="Times New Roman" w:cs="Times New Roman"/>
          <w:sz w:val="24"/>
          <w:szCs w:val="24"/>
        </w:rPr>
        <w:t xml:space="preserve"> f) </w:t>
      </w:r>
      <w:r w:rsidRPr="00027C99">
        <w:rPr>
          <w:rFonts w:ascii="Times New Roman" w:hAnsi="Times New Roman" w:cs="Times New Roman"/>
          <w:sz w:val="24"/>
          <w:szCs w:val="24"/>
        </w:rPr>
        <w:t>工程活动的计划决策中目标与手段的价值选择</w:t>
      </w:r>
      <w:r w:rsidRPr="00027C99">
        <w:rPr>
          <w:rFonts w:ascii="Times New Roman" w:hAnsi="Times New Roman" w:cs="Times New Roman"/>
          <w:sz w:val="24"/>
          <w:szCs w:val="24"/>
        </w:rPr>
        <w:t xml:space="preserve"> g) </w:t>
      </w:r>
      <w:r w:rsidRPr="00027C99">
        <w:rPr>
          <w:rFonts w:ascii="Times New Roman" w:hAnsi="Times New Roman" w:cs="Times New Roman"/>
          <w:sz w:val="24"/>
          <w:szCs w:val="24"/>
        </w:rPr>
        <w:t>工</w:t>
      </w:r>
      <w:r w:rsidRPr="00027C99">
        <w:rPr>
          <w:rFonts w:ascii="Times New Roman" w:hAnsi="Times New Roman" w:cs="Times New Roman"/>
          <w:sz w:val="24"/>
          <w:szCs w:val="24"/>
        </w:rPr>
        <w:lastRenderedPageBreak/>
        <w:t>程项目的成本、利益和风险的公平分配</w:t>
      </w:r>
      <w:r w:rsidRPr="00027C99">
        <w:rPr>
          <w:rFonts w:ascii="Times New Roman" w:hAnsi="Times New Roman" w:cs="Times New Roman"/>
          <w:sz w:val="24"/>
          <w:szCs w:val="24"/>
        </w:rPr>
        <w:t xml:space="preserve"> h) </w:t>
      </w:r>
      <w:r w:rsidRPr="00027C99">
        <w:rPr>
          <w:rFonts w:ascii="Times New Roman" w:hAnsi="Times New Roman" w:cs="Times New Roman"/>
          <w:sz w:val="24"/>
          <w:szCs w:val="24"/>
        </w:rPr>
        <w:t>工程实施中的质量问题和工程师的权力和责任</w:t>
      </w:r>
      <w:r w:rsidRPr="00027C99">
        <w:rPr>
          <w:rFonts w:ascii="Times New Roman" w:hAnsi="Times New Roman" w:cs="Times New Roman"/>
          <w:sz w:val="24"/>
          <w:szCs w:val="24"/>
        </w:rPr>
        <w:t xml:space="preserve"> i) </w:t>
      </w:r>
      <w:r w:rsidRPr="00027C99">
        <w:rPr>
          <w:rFonts w:ascii="Times New Roman" w:hAnsi="Times New Roman" w:cs="Times New Roman"/>
          <w:sz w:val="24"/>
          <w:szCs w:val="24"/>
        </w:rPr>
        <w:t>工程管理的规章制度的有效性和合理性</w:t>
      </w:r>
      <w:r w:rsidRPr="00027C99">
        <w:rPr>
          <w:rFonts w:ascii="Times New Roman" w:hAnsi="Times New Roman" w:cs="Times New Roman"/>
          <w:sz w:val="24"/>
          <w:szCs w:val="24"/>
        </w:rPr>
        <w:t xml:space="preserve"> 5</w:t>
      </w:r>
      <w:r w:rsidRPr="00027C99">
        <w:rPr>
          <w:rFonts w:ascii="Times New Roman" w:hAnsi="Times New Roman" w:cs="Times New Roman"/>
          <w:sz w:val="24"/>
          <w:szCs w:val="24"/>
        </w:rPr>
        <w:t>，工程技术与环境关系的伦理责任（</w:t>
      </w:r>
      <w:r w:rsidRPr="00027C99">
        <w:rPr>
          <w:rFonts w:ascii="Times New Roman" w:hAnsi="Times New Roman" w:cs="Times New Roman"/>
          <w:sz w:val="24"/>
          <w:szCs w:val="24"/>
        </w:rPr>
        <w:t>2</w:t>
      </w:r>
      <w:r w:rsidRPr="00027C99">
        <w:rPr>
          <w:rFonts w:ascii="Times New Roman" w:hAnsi="Times New Roman" w:cs="Times New Roman"/>
          <w:sz w:val="24"/>
          <w:szCs w:val="24"/>
        </w:rPr>
        <w:t>学时）：</w:t>
      </w:r>
      <w:r w:rsidRPr="00027C99">
        <w:rPr>
          <w:rFonts w:ascii="Times New Roman" w:hAnsi="Times New Roman" w:cs="Times New Roman"/>
          <w:sz w:val="24"/>
          <w:szCs w:val="24"/>
        </w:rPr>
        <w:t xml:space="preserve"> 1</w:t>
      </w:r>
      <w:r w:rsidRPr="00027C99">
        <w:rPr>
          <w:rFonts w:ascii="Times New Roman" w:hAnsi="Times New Roman" w:cs="Times New Roman"/>
          <w:sz w:val="24"/>
          <w:szCs w:val="24"/>
        </w:rPr>
        <w:t>）</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环境伦理的几种观点思路</w:t>
      </w:r>
      <w:r w:rsidRPr="00027C99">
        <w:rPr>
          <w:rFonts w:ascii="Times New Roman" w:hAnsi="Times New Roman" w:cs="Times New Roman"/>
          <w:sz w:val="24"/>
          <w:szCs w:val="24"/>
        </w:rPr>
        <w:t xml:space="preserve"> i. </w:t>
      </w:r>
      <w:r w:rsidRPr="00027C99">
        <w:rPr>
          <w:rFonts w:ascii="Times New Roman" w:hAnsi="Times New Roman" w:cs="Times New Roman"/>
          <w:sz w:val="24"/>
          <w:szCs w:val="24"/>
        </w:rPr>
        <w:t>人类中心主义</w:t>
      </w:r>
      <w:r w:rsidRPr="00027C99">
        <w:rPr>
          <w:rFonts w:ascii="Times New Roman" w:hAnsi="Times New Roman" w:cs="Times New Roman"/>
          <w:sz w:val="24"/>
          <w:szCs w:val="24"/>
        </w:rPr>
        <w:t xml:space="preserve"> ii. </w:t>
      </w:r>
      <w:r w:rsidRPr="00027C99">
        <w:rPr>
          <w:rFonts w:ascii="Times New Roman" w:hAnsi="Times New Roman" w:cs="Times New Roman"/>
          <w:sz w:val="24"/>
          <w:szCs w:val="24"/>
        </w:rPr>
        <w:t>非人类中心主义</w:t>
      </w:r>
      <w:r w:rsidRPr="00027C99">
        <w:rPr>
          <w:rFonts w:ascii="Times New Roman" w:hAnsi="Times New Roman" w:cs="Times New Roman"/>
          <w:sz w:val="24"/>
          <w:szCs w:val="24"/>
        </w:rPr>
        <w:t xml:space="preserve"> 2</w:t>
      </w:r>
      <w:r w:rsidRPr="00027C99">
        <w:rPr>
          <w:rFonts w:ascii="Times New Roman" w:hAnsi="Times New Roman" w:cs="Times New Roman"/>
          <w:sz w:val="24"/>
          <w:szCs w:val="24"/>
        </w:rPr>
        <w:t>）</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目前工程技术中存在的危害环境的各种类型</w:t>
      </w:r>
      <w:r w:rsidRPr="00027C99">
        <w:rPr>
          <w:rFonts w:ascii="Times New Roman" w:hAnsi="Times New Roman" w:cs="Times New Roman"/>
          <w:sz w:val="24"/>
          <w:szCs w:val="24"/>
        </w:rPr>
        <w:t xml:space="preserve"> 3</w:t>
      </w:r>
      <w:r w:rsidRPr="00027C99">
        <w:rPr>
          <w:rFonts w:ascii="Times New Roman" w:hAnsi="Times New Roman" w:cs="Times New Roman"/>
          <w:sz w:val="24"/>
          <w:szCs w:val="24"/>
        </w:rPr>
        <w:t>）</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现存的相关法规、规范</w:t>
      </w:r>
      <w:r w:rsidRPr="00027C99">
        <w:rPr>
          <w:rFonts w:ascii="Times New Roman" w:hAnsi="Times New Roman" w:cs="Times New Roman"/>
          <w:sz w:val="24"/>
          <w:szCs w:val="24"/>
        </w:rPr>
        <w:t xml:space="preserve"> 4</w:t>
      </w:r>
      <w:r w:rsidRPr="00027C99">
        <w:rPr>
          <w:rFonts w:ascii="Times New Roman" w:hAnsi="Times New Roman" w:cs="Times New Roman"/>
          <w:sz w:val="24"/>
          <w:szCs w:val="24"/>
        </w:rPr>
        <w:t>）</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资源的合理利用和生态环境保护</w:t>
      </w:r>
      <w:r w:rsidRPr="00027C99">
        <w:rPr>
          <w:rFonts w:ascii="Times New Roman" w:hAnsi="Times New Roman" w:cs="Times New Roman"/>
          <w:sz w:val="24"/>
          <w:szCs w:val="24"/>
        </w:rPr>
        <w:t xml:space="preserve"> 5</w:t>
      </w:r>
      <w:r w:rsidRPr="00027C99">
        <w:rPr>
          <w:rFonts w:ascii="Times New Roman" w:hAnsi="Times New Roman" w:cs="Times New Roman"/>
          <w:sz w:val="24"/>
          <w:szCs w:val="24"/>
        </w:rPr>
        <w:t>）</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绿色制造与循环经济</w:t>
      </w:r>
      <w:r w:rsidRPr="00027C99">
        <w:rPr>
          <w:rFonts w:ascii="Times New Roman" w:hAnsi="Times New Roman" w:cs="Times New Roman"/>
          <w:sz w:val="24"/>
          <w:szCs w:val="24"/>
        </w:rPr>
        <w:t xml:space="preserve"> 6</w:t>
      </w:r>
      <w:r w:rsidRPr="00027C99">
        <w:rPr>
          <w:rFonts w:ascii="Times New Roman" w:hAnsi="Times New Roman" w:cs="Times New Roman"/>
          <w:sz w:val="24"/>
          <w:szCs w:val="24"/>
        </w:rPr>
        <w:t>）</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工程人员对于不同人群（弱势群体、子孙后代、共同体之外的他者）的环境责任</w:t>
      </w:r>
      <w:r w:rsidRPr="00027C99">
        <w:rPr>
          <w:rFonts w:ascii="Times New Roman" w:hAnsi="Times New Roman" w:cs="Times New Roman"/>
          <w:sz w:val="24"/>
          <w:szCs w:val="24"/>
        </w:rPr>
        <w:t xml:space="preserve"> 6</w:t>
      </w:r>
      <w:r w:rsidRPr="00027C99">
        <w:rPr>
          <w:rFonts w:ascii="Times New Roman" w:hAnsi="Times New Roman" w:cs="Times New Roman"/>
          <w:sz w:val="24"/>
          <w:szCs w:val="24"/>
        </w:rPr>
        <w:t>，</w:t>
      </w:r>
      <w:r w:rsidRPr="00027C99">
        <w:rPr>
          <w:rFonts w:ascii="Times New Roman" w:hAnsi="Times New Roman" w:cs="Times New Roman"/>
          <w:sz w:val="24"/>
          <w:szCs w:val="24"/>
        </w:rPr>
        <w:t>IT</w:t>
      </w:r>
      <w:r w:rsidRPr="00027C99">
        <w:rPr>
          <w:rFonts w:ascii="Times New Roman" w:hAnsi="Times New Roman" w:cs="Times New Roman"/>
          <w:sz w:val="24"/>
          <w:szCs w:val="24"/>
        </w:rPr>
        <w:t>技术相关的工程伦理问题（</w:t>
      </w:r>
      <w:r w:rsidRPr="00027C99">
        <w:rPr>
          <w:rFonts w:ascii="Times New Roman" w:hAnsi="Times New Roman" w:cs="Times New Roman"/>
          <w:sz w:val="24"/>
          <w:szCs w:val="24"/>
        </w:rPr>
        <w:t>2</w:t>
      </w:r>
      <w:r w:rsidRPr="00027C99">
        <w:rPr>
          <w:rFonts w:ascii="Times New Roman" w:hAnsi="Times New Roman" w:cs="Times New Roman"/>
          <w:sz w:val="24"/>
          <w:szCs w:val="24"/>
        </w:rPr>
        <w:t>学时）</w:t>
      </w:r>
      <w:r w:rsidRPr="00027C99">
        <w:rPr>
          <w:rFonts w:ascii="Times New Roman" w:hAnsi="Times New Roman" w:cs="Times New Roman"/>
          <w:sz w:val="24"/>
          <w:szCs w:val="24"/>
        </w:rPr>
        <w:t xml:space="preserve"> a) </w:t>
      </w:r>
      <w:r w:rsidRPr="00027C99">
        <w:rPr>
          <w:rFonts w:ascii="Times New Roman" w:hAnsi="Times New Roman" w:cs="Times New Roman"/>
          <w:sz w:val="24"/>
          <w:szCs w:val="24"/>
        </w:rPr>
        <w:t>个人隐私与公共信息安全</w:t>
      </w:r>
      <w:r w:rsidRPr="00027C99">
        <w:rPr>
          <w:rFonts w:ascii="Times New Roman" w:hAnsi="Times New Roman" w:cs="Times New Roman"/>
          <w:sz w:val="24"/>
          <w:szCs w:val="24"/>
        </w:rPr>
        <w:t xml:space="preserve"> b) </w:t>
      </w:r>
      <w:r w:rsidRPr="00027C99">
        <w:rPr>
          <w:rFonts w:ascii="Times New Roman" w:hAnsi="Times New Roman" w:cs="Times New Roman"/>
          <w:sz w:val="24"/>
          <w:szCs w:val="24"/>
        </w:rPr>
        <w:t>知识产权与知识分享</w:t>
      </w:r>
      <w:r w:rsidRPr="00027C99">
        <w:rPr>
          <w:rFonts w:ascii="Times New Roman" w:hAnsi="Times New Roman" w:cs="Times New Roman"/>
          <w:sz w:val="24"/>
          <w:szCs w:val="24"/>
        </w:rPr>
        <w:t xml:space="preserve"> c) </w:t>
      </w:r>
      <w:r w:rsidRPr="00027C99">
        <w:rPr>
          <w:rFonts w:ascii="Times New Roman" w:hAnsi="Times New Roman" w:cs="Times New Roman"/>
          <w:sz w:val="24"/>
          <w:szCs w:val="24"/>
        </w:rPr>
        <w:t>计算机病毒</w:t>
      </w:r>
      <w:r w:rsidRPr="00027C99">
        <w:rPr>
          <w:rFonts w:ascii="Times New Roman" w:hAnsi="Times New Roman" w:cs="Times New Roman"/>
          <w:sz w:val="24"/>
          <w:szCs w:val="24"/>
        </w:rPr>
        <w:t xml:space="preserve"> d) </w:t>
      </w:r>
      <w:r w:rsidRPr="00027C99">
        <w:rPr>
          <w:rFonts w:ascii="Times New Roman" w:hAnsi="Times New Roman" w:cs="Times New Roman"/>
          <w:sz w:val="24"/>
          <w:szCs w:val="24"/>
        </w:rPr>
        <w:t>信息欺诈和信息垄断</w:t>
      </w:r>
      <w:r w:rsidRPr="00027C99">
        <w:rPr>
          <w:rFonts w:ascii="Times New Roman" w:hAnsi="Times New Roman" w:cs="Times New Roman"/>
          <w:sz w:val="24"/>
          <w:szCs w:val="24"/>
        </w:rPr>
        <w:t xml:space="preserve"> 7</w:t>
      </w:r>
      <w:r w:rsidRPr="00027C99">
        <w:rPr>
          <w:rFonts w:ascii="Times New Roman" w:hAnsi="Times New Roman" w:cs="Times New Roman"/>
          <w:sz w:val="24"/>
          <w:szCs w:val="24"/>
        </w:rPr>
        <w:t>，生物医药工程中的伦理问题（</w:t>
      </w:r>
      <w:r w:rsidRPr="00027C99">
        <w:rPr>
          <w:rFonts w:ascii="Times New Roman" w:hAnsi="Times New Roman" w:cs="Times New Roman"/>
          <w:sz w:val="24"/>
          <w:szCs w:val="24"/>
        </w:rPr>
        <w:t>2</w:t>
      </w:r>
      <w:r w:rsidRPr="00027C99">
        <w:rPr>
          <w:rFonts w:ascii="Times New Roman" w:hAnsi="Times New Roman" w:cs="Times New Roman"/>
          <w:sz w:val="24"/>
          <w:szCs w:val="24"/>
        </w:rPr>
        <w:t>学时）</w:t>
      </w:r>
      <w:r w:rsidRPr="00027C99">
        <w:rPr>
          <w:rFonts w:ascii="Times New Roman" w:hAnsi="Times New Roman" w:cs="Times New Roman"/>
          <w:sz w:val="24"/>
          <w:szCs w:val="24"/>
        </w:rPr>
        <w:t xml:space="preserve"> a) </w:t>
      </w:r>
      <w:r w:rsidRPr="00027C99">
        <w:rPr>
          <w:rFonts w:ascii="Times New Roman" w:hAnsi="Times New Roman" w:cs="Times New Roman"/>
          <w:sz w:val="24"/>
          <w:szCs w:val="24"/>
        </w:rPr>
        <w:t>干细胞研究与克隆人</w:t>
      </w:r>
      <w:r w:rsidRPr="00027C99">
        <w:rPr>
          <w:rFonts w:ascii="Times New Roman" w:hAnsi="Times New Roman" w:cs="Times New Roman"/>
          <w:sz w:val="24"/>
          <w:szCs w:val="24"/>
        </w:rPr>
        <w:t xml:space="preserve"> b) </w:t>
      </w:r>
      <w:r w:rsidRPr="00027C99">
        <w:rPr>
          <w:rFonts w:ascii="Times New Roman" w:hAnsi="Times New Roman" w:cs="Times New Roman"/>
          <w:sz w:val="24"/>
          <w:szCs w:val="24"/>
        </w:rPr>
        <w:t>转基因食品</w:t>
      </w:r>
      <w:r w:rsidRPr="00027C99">
        <w:rPr>
          <w:rFonts w:ascii="Times New Roman" w:hAnsi="Times New Roman" w:cs="Times New Roman"/>
          <w:sz w:val="24"/>
          <w:szCs w:val="24"/>
        </w:rPr>
        <w:t xml:space="preserve"> c) </w:t>
      </w:r>
      <w:r w:rsidRPr="00027C99">
        <w:rPr>
          <w:rFonts w:ascii="Times New Roman" w:hAnsi="Times New Roman" w:cs="Times New Roman"/>
          <w:sz w:val="24"/>
          <w:szCs w:val="24"/>
        </w:rPr>
        <w:t>人类被试和动物被试</w:t>
      </w:r>
      <w:r w:rsidRPr="00027C99">
        <w:rPr>
          <w:rFonts w:ascii="Times New Roman" w:hAnsi="Times New Roman" w:cs="Times New Roman"/>
          <w:sz w:val="24"/>
          <w:szCs w:val="24"/>
        </w:rPr>
        <w:t xml:space="preserve"> d) </w:t>
      </w:r>
      <w:r w:rsidRPr="00027C99">
        <w:rPr>
          <w:rFonts w:ascii="Times New Roman" w:hAnsi="Times New Roman" w:cs="Times New Roman"/>
          <w:sz w:val="24"/>
          <w:szCs w:val="24"/>
        </w:rPr>
        <w:t>维持生命技术</w:t>
      </w:r>
      <w:r w:rsidRPr="00027C99">
        <w:rPr>
          <w:rFonts w:ascii="Times New Roman" w:hAnsi="Times New Roman" w:cs="Times New Roman"/>
          <w:sz w:val="24"/>
          <w:szCs w:val="24"/>
        </w:rPr>
        <w:t xml:space="preserve"> e) </w:t>
      </w:r>
      <w:r w:rsidRPr="00027C99">
        <w:rPr>
          <w:rFonts w:ascii="Times New Roman" w:hAnsi="Times New Roman" w:cs="Times New Roman"/>
          <w:sz w:val="24"/>
          <w:szCs w:val="24"/>
        </w:rPr>
        <w:t>生殖技术</w:t>
      </w:r>
      <w:r w:rsidRPr="00027C99">
        <w:rPr>
          <w:rFonts w:ascii="Times New Roman" w:hAnsi="Times New Roman" w:cs="Times New Roman"/>
          <w:sz w:val="24"/>
          <w:szCs w:val="24"/>
        </w:rPr>
        <w:t xml:space="preserve"> 8</w:t>
      </w:r>
      <w:r w:rsidRPr="00027C99">
        <w:rPr>
          <w:rFonts w:ascii="Times New Roman" w:hAnsi="Times New Roman" w:cs="Times New Roman"/>
          <w:sz w:val="24"/>
          <w:szCs w:val="24"/>
        </w:rPr>
        <w:t>，分组讨论，（</w:t>
      </w:r>
      <w:r w:rsidRPr="00027C99">
        <w:rPr>
          <w:rFonts w:ascii="Times New Roman" w:hAnsi="Times New Roman" w:cs="Times New Roman"/>
          <w:sz w:val="24"/>
          <w:szCs w:val="24"/>
        </w:rPr>
        <w:t>2</w:t>
      </w:r>
      <w:r w:rsidRPr="00027C99">
        <w:rPr>
          <w:rFonts w:ascii="Times New Roman" w:hAnsi="Times New Roman" w:cs="Times New Roman"/>
          <w:sz w:val="24"/>
          <w:szCs w:val="24"/>
        </w:rPr>
        <w:t>学时）</w:t>
      </w:r>
      <w:r w:rsidRPr="00027C99">
        <w:rPr>
          <w:rFonts w:ascii="Times New Roman" w:hAnsi="Times New Roman" w:cs="Times New Roman"/>
          <w:sz w:val="24"/>
          <w:szCs w:val="24"/>
        </w:rPr>
        <w:t xml:space="preserve"> 5</w:t>
      </w:r>
      <w:r w:rsidRPr="00027C99">
        <w:rPr>
          <w:rFonts w:ascii="Times New Roman" w:hAnsi="Times New Roman" w:cs="Times New Roman"/>
          <w:sz w:val="24"/>
          <w:szCs w:val="24"/>
        </w:rPr>
        <w:t>、</w:t>
      </w:r>
      <w:r w:rsidRPr="00027C99">
        <w:rPr>
          <w:rFonts w:ascii="Times New Roman" w:hAnsi="Times New Roman" w:cs="Times New Roman"/>
          <w:sz w:val="24"/>
          <w:szCs w:val="24"/>
        </w:rPr>
        <w:t>6</w:t>
      </w:r>
      <w:r w:rsidRPr="00027C99">
        <w:rPr>
          <w:rFonts w:ascii="Times New Roman" w:hAnsi="Times New Roman" w:cs="Times New Roman"/>
          <w:sz w:val="24"/>
          <w:szCs w:val="24"/>
        </w:rPr>
        <w:t>、</w:t>
      </w:r>
      <w:r w:rsidRPr="00027C99">
        <w:rPr>
          <w:rFonts w:ascii="Times New Roman" w:hAnsi="Times New Roman" w:cs="Times New Roman"/>
          <w:sz w:val="24"/>
          <w:szCs w:val="24"/>
        </w:rPr>
        <w:t>7</w:t>
      </w:r>
      <w:r w:rsidRPr="00027C99">
        <w:rPr>
          <w:rFonts w:ascii="Times New Roman" w:hAnsi="Times New Roman" w:cs="Times New Roman"/>
          <w:sz w:val="24"/>
          <w:szCs w:val="24"/>
        </w:rPr>
        <w:t>、</w:t>
      </w:r>
      <w:r w:rsidRPr="00027C99">
        <w:rPr>
          <w:rFonts w:ascii="Times New Roman" w:hAnsi="Times New Roman" w:cs="Times New Roman"/>
          <w:sz w:val="24"/>
          <w:szCs w:val="24"/>
        </w:rPr>
        <w:t>8</w:t>
      </w:r>
      <w:r w:rsidRPr="00027C99">
        <w:rPr>
          <w:rFonts w:ascii="Times New Roman" w:hAnsi="Times New Roman" w:cs="Times New Roman"/>
          <w:sz w:val="24"/>
          <w:szCs w:val="24"/>
        </w:rPr>
        <w:t>模块的教学内容和环节，授课教师可根据具体情况（学生的专业、教师自己的专长等）酌情调整。</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教学方法：课堂讲授和课堂讨论相结合理论探讨和案例分析相结合</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英文内容简介：</w:t>
      </w:r>
      <w:r w:rsidRPr="00027C99">
        <w:rPr>
          <w:rFonts w:ascii="Times New Roman" w:hAnsi="Times New Roman" w:cs="Times New Roman"/>
          <w:sz w:val="24"/>
          <w:szCs w:val="24"/>
        </w:rPr>
        <w:t xml:space="preserve">  Engineering Ethics Introduction to Engineering Ethics Social responsibility and Ethics of Engineers Ethics Norm of Engineers Ethical Problems in project, implement and government of Engineering Environment related Engineering , Technology and Ethical Responsibility Ethical Problems of IT Engineering Ethical Problems of Biotechnology and Medicine Engineering Discussion  </w:t>
      </w:r>
    </w:p>
    <w:p w:rsidR="004F3BCB" w:rsidRPr="00027C99" w:rsidRDefault="004F3BCB"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br w:type="page"/>
      </w:r>
    </w:p>
    <w:p w:rsidR="004F3BCB" w:rsidRPr="00E25CCE" w:rsidRDefault="004F3BCB" w:rsidP="00E25CCE">
      <w:pPr>
        <w:pStyle w:val="1"/>
        <w:rPr>
          <w:rStyle w:val="a3"/>
          <w:rFonts w:ascii="Times New Roman" w:hAnsi="Times New Roman" w:cs="Times New Roman"/>
          <w:b/>
          <w:sz w:val="24"/>
          <w:szCs w:val="24"/>
        </w:rPr>
      </w:pPr>
      <w:bookmarkStart w:id="43" w:name="_职业伦理"/>
      <w:bookmarkEnd w:id="43"/>
      <w:r w:rsidRPr="00E25CCE">
        <w:rPr>
          <w:rStyle w:val="a3"/>
          <w:rFonts w:ascii="Times New Roman" w:hAnsi="Times New Roman" w:cs="Times New Roman"/>
          <w:b/>
          <w:sz w:val="24"/>
          <w:szCs w:val="24"/>
        </w:rPr>
        <w:lastRenderedPageBreak/>
        <w:t>职业伦理</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职业伦理</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Professional Ethics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深圳研究生院</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 xml:space="preserve">  62910031</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教学目的：</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本课程教学目的是培养学生的职业伦理意识，结合专业教育，使同学了解并思考特定职业中可能面临的伦理问题，提高学生的职业伦理敏感性，增强学生对职业行为规范的认识，提升学生的伦理推断和思辨能力，帮助同学在面对职业伦理困境时做出负责任的、符合职业道德规范的选择。</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讲课、讨论</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中文</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1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参考书：</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何怀宏：《伦理学是什么？》，北京大学出版社，</w:t>
      </w:r>
      <w:r w:rsidRPr="00027C99">
        <w:rPr>
          <w:rFonts w:ascii="Times New Roman" w:hAnsi="Times New Roman" w:cs="Times New Roman"/>
          <w:sz w:val="24"/>
          <w:szCs w:val="24"/>
        </w:rPr>
        <w:t>2002</w:t>
      </w:r>
      <w:r w:rsidRPr="00027C99">
        <w:rPr>
          <w:rFonts w:ascii="Times New Roman" w:hAnsi="Times New Roman" w:cs="Times New Roman"/>
          <w:sz w:val="24"/>
          <w:szCs w:val="24"/>
        </w:rPr>
        <w:t>年版。</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美</w:t>
      </w:r>
      <w:r w:rsidRPr="00027C99">
        <w:rPr>
          <w:rFonts w:ascii="Times New Roman" w:hAnsi="Times New Roman" w:cs="Times New Roman"/>
          <w:sz w:val="24"/>
          <w:szCs w:val="24"/>
        </w:rPr>
        <w:t>]</w:t>
      </w:r>
      <w:r w:rsidRPr="00027C99">
        <w:rPr>
          <w:rFonts w:ascii="Times New Roman" w:hAnsi="Times New Roman" w:cs="Times New Roman"/>
          <w:sz w:val="24"/>
          <w:szCs w:val="24"/>
        </w:rPr>
        <w:t>哈里斯等著，丛杭青等译：《工程伦理概念和案例（第三版）》，北京工业大学出版社，</w:t>
      </w:r>
      <w:r w:rsidRPr="00027C99">
        <w:rPr>
          <w:rFonts w:ascii="Times New Roman" w:hAnsi="Times New Roman" w:cs="Times New Roman"/>
          <w:sz w:val="24"/>
          <w:szCs w:val="24"/>
        </w:rPr>
        <w:t>2006</w:t>
      </w:r>
      <w:r w:rsidRPr="00027C99">
        <w:rPr>
          <w:rFonts w:ascii="Times New Roman" w:hAnsi="Times New Roman" w:cs="Times New Roman"/>
          <w:sz w:val="24"/>
          <w:szCs w:val="24"/>
        </w:rPr>
        <w:t>年版。</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荷</w:t>
      </w:r>
      <w:r w:rsidRPr="00027C99">
        <w:rPr>
          <w:rFonts w:ascii="Times New Roman" w:hAnsi="Times New Roman" w:cs="Times New Roman"/>
          <w:sz w:val="24"/>
          <w:szCs w:val="24"/>
        </w:rPr>
        <w:t>]</w:t>
      </w:r>
      <w:r w:rsidRPr="00027C99">
        <w:rPr>
          <w:rFonts w:ascii="Times New Roman" w:hAnsi="Times New Roman" w:cs="Times New Roman"/>
          <w:sz w:val="24"/>
          <w:szCs w:val="24"/>
        </w:rPr>
        <w:t>霍文、</w:t>
      </w:r>
      <w:r w:rsidRPr="00027C99">
        <w:rPr>
          <w:rFonts w:ascii="Times New Roman" w:hAnsi="Times New Roman" w:cs="Times New Roman"/>
          <w:sz w:val="24"/>
          <w:szCs w:val="24"/>
        </w:rPr>
        <w:t>[</w:t>
      </w:r>
      <w:r w:rsidRPr="00027C99">
        <w:rPr>
          <w:rFonts w:ascii="Times New Roman" w:hAnsi="Times New Roman" w:cs="Times New Roman"/>
          <w:sz w:val="24"/>
          <w:szCs w:val="24"/>
        </w:rPr>
        <w:t>澳</w:t>
      </w:r>
      <w:r w:rsidRPr="00027C99">
        <w:rPr>
          <w:rFonts w:ascii="Times New Roman" w:hAnsi="Times New Roman" w:cs="Times New Roman"/>
          <w:sz w:val="24"/>
          <w:szCs w:val="24"/>
        </w:rPr>
        <w:t>]</w:t>
      </w:r>
      <w:r w:rsidRPr="00027C99">
        <w:rPr>
          <w:rFonts w:ascii="Times New Roman" w:hAnsi="Times New Roman" w:cs="Times New Roman"/>
          <w:sz w:val="24"/>
          <w:szCs w:val="24"/>
        </w:rPr>
        <w:t>维克特著，赵迎欢等译：《信息技术与道德哲学》，科学出版社，</w:t>
      </w:r>
      <w:r w:rsidRPr="00027C99">
        <w:rPr>
          <w:rFonts w:ascii="Times New Roman" w:hAnsi="Times New Roman" w:cs="Times New Roman"/>
          <w:sz w:val="24"/>
          <w:szCs w:val="24"/>
        </w:rPr>
        <w:t>2014</w:t>
      </w:r>
      <w:r w:rsidRPr="00027C99">
        <w:rPr>
          <w:rFonts w:ascii="Times New Roman" w:hAnsi="Times New Roman" w:cs="Times New Roman"/>
          <w:sz w:val="24"/>
          <w:szCs w:val="24"/>
        </w:rPr>
        <w:t>年版。</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美</w:t>
      </w:r>
      <w:r w:rsidRPr="00027C99">
        <w:rPr>
          <w:rFonts w:ascii="Times New Roman" w:hAnsi="Times New Roman" w:cs="Times New Roman"/>
          <w:sz w:val="24"/>
          <w:szCs w:val="24"/>
        </w:rPr>
        <w:t>]</w:t>
      </w:r>
      <w:r w:rsidRPr="00027C99">
        <w:rPr>
          <w:rFonts w:ascii="Times New Roman" w:hAnsi="Times New Roman" w:cs="Times New Roman"/>
          <w:sz w:val="24"/>
          <w:szCs w:val="24"/>
        </w:rPr>
        <w:t>贾丁斯著，林官明等译：《环境伦理学：环境哲学导论》，北京大学出版社，</w:t>
      </w:r>
      <w:r w:rsidRPr="00027C99">
        <w:rPr>
          <w:rFonts w:ascii="Times New Roman" w:hAnsi="Times New Roman" w:cs="Times New Roman"/>
          <w:sz w:val="24"/>
          <w:szCs w:val="24"/>
        </w:rPr>
        <w:t>2002</w:t>
      </w:r>
      <w:r w:rsidRPr="00027C99">
        <w:rPr>
          <w:rFonts w:ascii="Times New Roman" w:hAnsi="Times New Roman" w:cs="Times New Roman"/>
          <w:sz w:val="24"/>
          <w:szCs w:val="24"/>
        </w:rPr>
        <w:t>年版。</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英</w:t>
      </w:r>
      <w:r w:rsidRPr="00027C99">
        <w:rPr>
          <w:rFonts w:ascii="Times New Roman" w:hAnsi="Times New Roman" w:cs="Times New Roman"/>
          <w:sz w:val="24"/>
          <w:szCs w:val="24"/>
        </w:rPr>
        <w:t>]</w:t>
      </w:r>
      <w:r w:rsidRPr="00027C99">
        <w:rPr>
          <w:rFonts w:ascii="Times New Roman" w:hAnsi="Times New Roman" w:cs="Times New Roman"/>
          <w:sz w:val="24"/>
          <w:szCs w:val="24"/>
        </w:rPr>
        <w:t>哈钦森著，杨彩霞译：《全球伦理》，中国青年出版社，</w:t>
      </w:r>
      <w:r w:rsidRPr="00027C99">
        <w:rPr>
          <w:rFonts w:ascii="Times New Roman" w:hAnsi="Times New Roman" w:cs="Times New Roman"/>
          <w:sz w:val="24"/>
          <w:szCs w:val="24"/>
        </w:rPr>
        <w:t>2013</w:t>
      </w:r>
      <w:r w:rsidRPr="00027C99">
        <w:rPr>
          <w:rFonts w:ascii="Times New Roman" w:hAnsi="Times New Roman" w:cs="Times New Roman"/>
          <w:sz w:val="24"/>
          <w:szCs w:val="24"/>
        </w:rPr>
        <w:t>年版。</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适用院系或专业：</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深圳研究生院各专业研究生。</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本课程讲授职业伦理的基本理论和分析框架，介绍国内外专业人士行为准则和职业道德标准，结合职业情境实践开展专业性案例分析，邀请资深专家对专业伦理问题进行深入剖析并引导同学展开讨论。课程旨在培养学生的职业伦理意识，了解并思考特定职业中可能面临的伦理问题，增强对职业行为规范的认识，提升伦理思辨能力。</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英文内容简介：</w:t>
      </w:r>
      <w:r w:rsidRPr="00027C99">
        <w:rPr>
          <w:rFonts w:ascii="Times New Roman" w:hAnsi="Times New Roman" w:cs="Times New Roman"/>
          <w:sz w:val="24"/>
          <w:szCs w:val="24"/>
        </w:rPr>
        <w:t xml:space="preserve">  This course offers basic theory and analytical methods of professional ethics, introduces international and domestic code of ethics and standards of professional conduct, carries out case studies based on professional situation, invites experts to give report on ethical choices in specific professional area and guides students to have in-depth discussion. The aim of this course is to increase students’ awareness of professional ethics, think about the ethical issues in their professional careers, enhance understanding of professional code of ethics, and develop ethical reasoning abilities.  </w:t>
      </w:r>
    </w:p>
    <w:p w:rsidR="004F3BCB" w:rsidRPr="00027C99" w:rsidRDefault="004F3BCB" w:rsidP="00C66942">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br w:type="page"/>
      </w:r>
    </w:p>
    <w:p w:rsidR="003361F4" w:rsidRPr="00E25CCE" w:rsidRDefault="003361F4" w:rsidP="00E25CCE">
      <w:pPr>
        <w:pStyle w:val="1"/>
        <w:rPr>
          <w:rStyle w:val="a3"/>
          <w:rFonts w:ascii="Times New Roman" w:hAnsi="Times New Roman" w:cs="Times New Roman"/>
          <w:b/>
          <w:sz w:val="24"/>
          <w:szCs w:val="24"/>
        </w:rPr>
      </w:pPr>
      <w:bookmarkStart w:id="44" w:name="_知识产权法律及实务"/>
      <w:bookmarkEnd w:id="44"/>
      <w:r w:rsidRPr="00E25CCE">
        <w:rPr>
          <w:rStyle w:val="a3"/>
          <w:rFonts w:ascii="Times New Roman" w:hAnsi="Times New Roman" w:cs="Times New Roman"/>
          <w:b/>
          <w:sz w:val="24"/>
          <w:szCs w:val="24"/>
        </w:rPr>
        <w:lastRenderedPageBreak/>
        <w:t>知识产权法律及实务</w:t>
      </w:r>
    </w:p>
    <w:p w:rsidR="003361F4" w:rsidRPr="00027C99" w:rsidRDefault="003361F4" w:rsidP="003361F4">
      <w:pPr>
        <w:widowControl/>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知识产权法律及实务</w:t>
      </w:r>
      <w:r w:rsidRPr="00027C99">
        <w:rPr>
          <w:rFonts w:ascii="Times New Roman" w:hAnsi="Times New Roman" w:cs="Times New Roman"/>
          <w:sz w:val="24"/>
          <w:szCs w:val="24"/>
        </w:rPr>
        <w:t xml:space="preserve"> </w:t>
      </w:r>
    </w:p>
    <w:p w:rsidR="003361F4" w:rsidRPr="00027C99" w:rsidRDefault="003361F4" w:rsidP="003361F4">
      <w:pPr>
        <w:widowControl/>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Intellectual Property Laws and their Practice  </w:t>
      </w:r>
    </w:p>
    <w:p w:rsidR="003361F4" w:rsidRPr="00027C99" w:rsidRDefault="003361F4" w:rsidP="003361F4">
      <w:pPr>
        <w:widowControl/>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法学院</w:t>
      </w:r>
      <w:r w:rsidRPr="00027C99">
        <w:rPr>
          <w:rFonts w:ascii="Times New Roman" w:hAnsi="Times New Roman" w:cs="Times New Roman"/>
          <w:sz w:val="24"/>
          <w:szCs w:val="24"/>
        </w:rPr>
        <w:t xml:space="preserve">  </w:t>
      </w:r>
    </w:p>
    <w:p w:rsidR="003361F4" w:rsidRPr="00027C99" w:rsidRDefault="003361F4" w:rsidP="003361F4">
      <w:pPr>
        <w:widowControl/>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 xml:space="preserve">60668012  </w:t>
      </w:r>
    </w:p>
    <w:p w:rsidR="003361F4" w:rsidRPr="00027C99" w:rsidRDefault="003361F4" w:rsidP="003361F4">
      <w:pPr>
        <w:widowControl/>
        <w:rPr>
          <w:rFonts w:ascii="Times New Roman" w:hAnsi="Times New Roman" w:cs="Times New Roman"/>
          <w:sz w:val="24"/>
          <w:szCs w:val="24"/>
        </w:rPr>
      </w:pPr>
      <w:r w:rsidRPr="00027C99">
        <w:rPr>
          <w:rFonts w:ascii="Times New Roman" w:hAnsi="Times New Roman" w:cs="Times New Roman"/>
          <w:sz w:val="24"/>
          <w:szCs w:val="24"/>
        </w:rPr>
        <w:t>教学目的：</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人类社会正在由工业经济社会向知识经济社会转变，知识产权法将发挥非常重要的作用。随着我国国家知识产权战略的实施和我国经济转型的发展，知识产权法也将在我国发挥越来越重要的作用。在工程硕士培养项目</w:t>
      </w:r>
      <w:r w:rsidRPr="00027C99">
        <w:rPr>
          <w:rFonts w:ascii="Times New Roman" w:hAnsi="Times New Roman" w:cs="Times New Roman"/>
          <w:sz w:val="24"/>
          <w:szCs w:val="24"/>
        </w:rPr>
        <w:t>,</w:t>
      </w:r>
      <w:r w:rsidRPr="00027C99">
        <w:rPr>
          <w:rFonts w:ascii="Times New Roman" w:hAnsi="Times New Roman" w:cs="Times New Roman"/>
          <w:sz w:val="24"/>
          <w:szCs w:val="24"/>
        </w:rPr>
        <w:t>以后进而在理工科研究生中开设知识产权法律与实务，可以帮助他们在学习期间处理所涉及的知识产权问题，更重要的为他们将来走向社会应对工作中的各个知识产权问题打下坚实的理论基础和培养处理实务的能力。本门课程应当成为培养他们基本素质的公共课程。通过本课程的学习，学生应当了解知识产权主要法律的基本内容，知识产权法的基本理论，提高运用知识产权法律处理理工科学生和科技人员面临的知识产权问题的能力。</w:t>
      </w:r>
      <w:r w:rsidRPr="00027C99">
        <w:rPr>
          <w:rFonts w:ascii="Times New Roman" w:hAnsi="Times New Roman" w:cs="Times New Roman"/>
          <w:sz w:val="24"/>
          <w:szCs w:val="24"/>
        </w:rPr>
        <w:t xml:space="preserve">  </w:t>
      </w:r>
    </w:p>
    <w:p w:rsidR="003361F4" w:rsidRPr="00027C99" w:rsidRDefault="003361F4" w:rsidP="003361F4">
      <w:pPr>
        <w:widowControl/>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课堂讲授为主</w:t>
      </w:r>
      <w:r w:rsidRPr="00027C99">
        <w:rPr>
          <w:rFonts w:ascii="Times New Roman" w:hAnsi="Times New Roman" w:cs="Times New Roman"/>
          <w:sz w:val="24"/>
          <w:szCs w:val="24"/>
        </w:rPr>
        <w:t xml:space="preserve">  </w:t>
      </w:r>
    </w:p>
    <w:p w:rsidR="003361F4" w:rsidRPr="00027C99" w:rsidRDefault="003361F4" w:rsidP="003361F4">
      <w:pPr>
        <w:widowControl/>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中文</w:t>
      </w:r>
      <w:r w:rsidRPr="00027C99">
        <w:rPr>
          <w:rFonts w:ascii="Times New Roman" w:hAnsi="Times New Roman" w:cs="Times New Roman"/>
          <w:sz w:val="24"/>
          <w:szCs w:val="24"/>
        </w:rPr>
        <w:t xml:space="preserve"> </w:t>
      </w:r>
    </w:p>
    <w:p w:rsidR="003361F4" w:rsidRPr="00027C99" w:rsidRDefault="003361F4" w:rsidP="003361F4">
      <w:pPr>
        <w:widowControl/>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2 </w:t>
      </w:r>
    </w:p>
    <w:p w:rsidR="003361F4" w:rsidRPr="00027C99" w:rsidRDefault="003361F4" w:rsidP="003361F4">
      <w:pPr>
        <w:widowControl/>
        <w:rPr>
          <w:rFonts w:ascii="Times New Roman" w:hAnsi="Times New Roman" w:cs="Times New Roman"/>
          <w:sz w:val="24"/>
          <w:szCs w:val="24"/>
        </w:rPr>
      </w:pPr>
      <w:r w:rsidRPr="00027C99">
        <w:rPr>
          <w:rFonts w:ascii="Times New Roman" w:hAnsi="Times New Roman" w:cs="Times New Roman"/>
          <w:sz w:val="24"/>
          <w:szCs w:val="24"/>
        </w:rPr>
        <w:t>教材：</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《知识产权基础教程》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王兵主编</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清华大学出版社</w:t>
      </w:r>
      <w:r w:rsidRPr="00027C99">
        <w:rPr>
          <w:rFonts w:ascii="Times New Roman" w:hAnsi="Times New Roman" w:cs="Times New Roman"/>
          <w:sz w:val="24"/>
          <w:szCs w:val="24"/>
        </w:rPr>
        <w:t xml:space="preserve"> 2009</w:t>
      </w:r>
      <w:r w:rsidRPr="00027C99">
        <w:rPr>
          <w:rFonts w:ascii="Times New Roman" w:hAnsi="Times New Roman" w:cs="Times New Roman"/>
          <w:sz w:val="24"/>
          <w:szCs w:val="24"/>
        </w:rPr>
        <w:t>年</w:t>
      </w:r>
      <w:r w:rsidRPr="00027C99">
        <w:rPr>
          <w:rFonts w:ascii="Times New Roman" w:hAnsi="Times New Roman" w:cs="Times New Roman"/>
          <w:sz w:val="24"/>
          <w:szCs w:val="24"/>
        </w:rPr>
        <w:t>3</w:t>
      </w:r>
      <w:r w:rsidRPr="00027C99">
        <w:rPr>
          <w:rFonts w:ascii="Times New Roman" w:hAnsi="Times New Roman" w:cs="Times New Roman"/>
          <w:sz w:val="24"/>
          <w:szCs w:val="24"/>
        </w:rPr>
        <w:t>月第一版</w:t>
      </w:r>
      <w:r w:rsidRPr="00027C99">
        <w:rPr>
          <w:rFonts w:ascii="Times New Roman" w:hAnsi="Times New Roman" w:cs="Times New Roman"/>
          <w:sz w:val="24"/>
          <w:szCs w:val="24"/>
        </w:rPr>
        <w:t xml:space="preserve">  </w:t>
      </w:r>
    </w:p>
    <w:p w:rsidR="003361F4" w:rsidRPr="00027C99" w:rsidRDefault="003361F4" w:rsidP="003361F4">
      <w:pPr>
        <w:widowControl/>
        <w:rPr>
          <w:rFonts w:ascii="Times New Roman" w:hAnsi="Times New Roman" w:cs="Times New Roman"/>
          <w:sz w:val="24"/>
          <w:szCs w:val="24"/>
        </w:rPr>
      </w:pPr>
      <w:r w:rsidRPr="00027C99">
        <w:rPr>
          <w:rFonts w:ascii="Times New Roman" w:hAnsi="Times New Roman" w:cs="Times New Roman"/>
          <w:sz w:val="24"/>
          <w:szCs w:val="24"/>
        </w:rPr>
        <w:t>适用院系或专业：</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适用于工程硕士研究生，也适用于理工科研究生</w:t>
      </w:r>
      <w:r w:rsidRPr="00027C99">
        <w:rPr>
          <w:rFonts w:ascii="Times New Roman" w:hAnsi="Times New Roman" w:cs="Times New Roman"/>
          <w:sz w:val="24"/>
          <w:szCs w:val="24"/>
        </w:rPr>
        <w:t xml:space="preserve">  </w:t>
      </w:r>
    </w:p>
    <w:p w:rsidR="003361F4" w:rsidRPr="00027C99" w:rsidRDefault="003361F4" w:rsidP="003361F4">
      <w:pPr>
        <w:widowControl/>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本课程按照理工科研究生运用知识产权法律知识解决遇到的实际问题的需要，系统地介绍知识产权特征、知识产权的对象、知识产权的权利人、知识产权的内容和限制、知识产权的获得与维持、知识产权的保护、知识产权的管理、知识产权的利用和知识产权的国际保护，通过理论与实际紧密结合的方式，使学生理解知识产权有关法律的概念、原则和规范，运用知识产权法律解决实际问题的能力得到提高。本课程特别适合工程硕士研究生和其他理工科研究生。</w:t>
      </w:r>
      <w:r w:rsidRPr="00027C99">
        <w:rPr>
          <w:rFonts w:ascii="Times New Roman" w:hAnsi="Times New Roman" w:cs="Times New Roman"/>
          <w:sz w:val="24"/>
          <w:szCs w:val="24"/>
        </w:rPr>
        <w:t xml:space="preserve">  </w:t>
      </w:r>
    </w:p>
    <w:p w:rsidR="003361F4" w:rsidRPr="00027C99" w:rsidRDefault="003361F4" w:rsidP="003361F4">
      <w:pPr>
        <w:widowControl/>
        <w:rPr>
          <w:rFonts w:ascii="Times New Roman" w:hAnsi="Times New Roman" w:cs="Times New Roman"/>
          <w:sz w:val="24"/>
          <w:szCs w:val="24"/>
        </w:rPr>
      </w:pPr>
      <w:r w:rsidRPr="00027C99">
        <w:rPr>
          <w:rFonts w:ascii="Times New Roman" w:hAnsi="Times New Roman" w:cs="Times New Roman"/>
          <w:sz w:val="24"/>
          <w:szCs w:val="24"/>
        </w:rPr>
        <w:t>英文内容简介：</w:t>
      </w:r>
      <w:r w:rsidRPr="00027C99">
        <w:rPr>
          <w:rFonts w:ascii="Times New Roman" w:hAnsi="Times New Roman" w:cs="Times New Roman"/>
          <w:sz w:val="24"/>
          <w:szCs w:val="24"/>
        </w:rPr>
        <w:t xml:space="preserve">  In order to make the graduates in the field of science and technology to solve actual issues they have meted or will meet with the knowledge of intellectual property law, this course introduces systematically the students to the features of the intellectual property, the objects of the intellectual property, the owners of intellectual property, the contents and limitations of intellectual property rights, the acquirement and maintenance of intellectual property, the protection of intellectual property, the management of intellectual property</w:t>
      </w:r>
      <w:r w:rsidRPr="00027C99">
        <w:rPr>
          <w:rFonts w:ascii="Times New Roman" w:hAnsi="Times New Roman" w:cs="Times New Roman"/>
          <w:sz w:val="24"/>
          <w:szCs w:val="24"/>
        </w:rPr>
        <w:t>，</w:t>
      </w:r>
      <w:r w:rsidRPr="00027C99">
        <w:rPr>
          <w:rFonts w:ascii="Times New Roman" w:hAnsi="Times New Roman" w:cs="Times New Roman"/>
          <w:sz w:val="24"/>
          <w:szCs w:val="24"/>
        </w:rPr>
        <w:t xml:space="preserve">the application of intellectual property and the international protection of intellectual property. By the close combination of theory and practice the students will understand well the concepts, principles and regulations of intellectual property laws and improve their capacity to solve actual issues with intellectual property laws. This course is available particularly for the candidates of Master Degree of Engineering and the candidates of Master Degree of Science and Technology.  </w:t>
      </w:r>
    </w:p>
    <w:p w:rsidR="003361F4" w:rsidRPr="00027C99" w:rsidRDefault="003361F4" w:rsidP="003361F4">
      <w:pPr>
        <w:widowControl/>
        <w:rPr>
          <w:rFonts w:ascii="Times New Roman" w:hAnsi="Times New Roman" w:cs="Times New Roman"/>
          <w:sz w:val="24"/>
          <w:szCs w:val="24"/>
        </w:rPr>
      </w:pPr>
      <w:r w:rsidRPr="00027C99">
        <w:rPr>
          <w:rFonts w:ascii="Times New Roman" w:hAnsi="Times New Roman" w:cs="Times New Roman"/>
          <w:sz w:val="24"/>
          <w:szCs w:val="24"/>
        </w:rPr>
        <w:t>预备知识：</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经过一年的研究生课程学习，有一些法律的基本知识</w:t>
      </w:r>
      <w:r w:rsidRPr="00027C99">
        <w:rPr>
          <w:rFonts w:ascii="Times New Roman" w:hAnsi="Times New Roman" w:cs="Times New Roman"/>
          <w:sz w:val="24"/>
          <w:szCs w:val="24"/>
        </w:rPr>
        <w:t xml:space="preserve">  </w:t>
      </w:r>
    </w:p>
    <w:p w:rsidR="003361F4" w:rsidRPr="00027C99" w:rsidRDefault="003361F4" w:rsidP="003361F4">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br w:type="page"/>
      </w:r>
    </w:p>
    <w:p w:rsidR="004F3BCB" w:rsidRPr="0056005E" w:rsidRDefault="004F3BCB" w:rsidP="0056005E">
      <w:pPr>
        <w:pStyle w:val="1"/>
        <w:rPr>
          <w:rStyle w:val="a3"/>
          <w:rFonts w:ascii="Times New Roman" w:hAnsi="Times New Roman" w:cs="Times New Roman"/>
          <w:b/>
          <w:sz w:val="24"/>
          <w:szCs w:val="24"/>
        </w:rPr>
      </w:pPr>
      <w:bookmarkStart w:id="45" w:name="_大数据平台核心技术"/>
      <w:bookmarkEnd w:id="45"/>
      <w:r w:rsidRPr="0056005E">
        <w:rPr>
          <w:rStyle w:val="a3"/>
          <w:rFonts w:ascii="Times New Roman" w:hAnsi="Times New Roman" w:cs="Times New Roman"/>
          <w:b/>
          <w:sz w:val="24"/>
          <w:szCs w:val="24"/>
        </w:rPr>
        <w:lastRenderedPageBreak/>
        <w:t>大数据平台核心技术</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大数据平台核心技术</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The Core Technology of Big Data Platform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计算机科学与技术系</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 xml:space="preserve"> 60240202</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教学目的：</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以特邀技术专家讲授的形式，通过实践，力图覆盖大数据处理平台的主要核心技术，帮助学生了解分布式大数据平台设计中的关键挑战，提出实际的解决方案，为研究生未来研究方向提供参考</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课堂讲授为主</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中文</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2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适用院系或专业：</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信息学院下属各系</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本课程介绍阿里巴巴大数据平台的构架设计和实现，以及大数据领域的典型应用。重点介绍分布式大数据处理系统的核心技术，透视业界大数据技术前沿和发展趋势，促进学术界和工业界的深度融合，为未来分布式系统和大数据领域的教学和科研提供参考方向</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英文内容简介：</w:t>
      </w:r>
      <w:r w:rsidRPr="00027C99">
        <w:rPr>
          <w:rFonts w:ascii="Times New Roman" w:hAnsi="Times New Roman" w:cs="Times New Roman"/>
          <w:sz w:val="24"/>
          <w:szCs w:val="24"/>
        </w:rPr>
        <w:t xml:space="preserve">  This course introduces the architecture and implementation of Alibaba big data platform, as well as the typical applications in the big data field. We will focus on the core technology of the distributed system for processing big data, discuss the cutting-edge industrial technology and developing trends. We aim to promote deep integration between academia and industry, and provide a reference for further teaching and research in distributed systems and the field of big data.  </w:t>
      </w:r>
    </w:p>
    <w:p w:rsidR="004F3BCB" w:rsidRPr="00027C99" w:rsidRDefault="004F3BCB"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br w:type="page"/>
      </w:r>
    </w:p>
    <w:p w:rsidR="004F3BCB" w:rsidRPr="0056005E" w:rsidRDefault="004F3BCB" w:rsidP="0056005E">
      <w:pPr>
        <w:pStyle w:val="1"/>
        <w:rPr>
          <w:rStyle w:val="a3"/>
          <w:rFonts w:ascii="Times New Roman" w:hAnsi="Times New Roman" w:cs="Times New Roman"/>
          <w:b/>
          <w:sz w:val="24"/>
          <w:szCs w:val="24"/>
        </w:rPr>
      </w:pPr>
      <w:bookmarkStart w:id="46" w:name="_大数据管理与创新"/>
      <w:bookmarkEnd w:id="46"/>
      <w:r w:rsidRPr="0056005E">
        <w:rPr>
          <w:rStyle w:val="a3"/>
          <w:rFonts w:ascii="Times New Roman" w:hAnsi="Times New Roman" w:cs="Times New Roman"/>
          <w:b/>
          <w:sz w:val="24"/>
          <w:szCs w:val="24"/>
        </w:rPr>
        <w:lastRenderedPageBreak/>
        <w:t>大数据管理与创新</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大数据管理与创新</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Management and Innovation in the Era of Big Data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经济管理学院</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 xml:space="preserve"> 60510202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教学目的：</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大数据已渗透到每一个行业和业务职能领域，正将现代企业的管理运作理念、组织业务流程、市场营销决策以及消费者行为模式等产生巨大影响，使得企业商务管理决策越来越依赖于数据分析而非经验甚至直觉。本课程的目的是帮助学生建立一个前沿的理论框架，前瞻性地为大数据如何影响管理决策和商业创新做准备。课程将最前沿的学术理论研究、哈佛商学院和中国企业案例、以及国内外在相关领域创新型企业高管的客座课堂讨论有机结合，使学生在理论和实践方面对这一领域有一个系统地了解和掌握。</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案例教学为主</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中文</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2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1.</w:t>
      </w:r>
      <w:r w:rsidRPr="00027C99">
        <w:rPr>
          <w:rFonts w:ascii="Times New Roman" w:hAnsi="Times New Roman" w:cs="Times New Roman"/>
          <w:sz w:val="24"/>
          <w:szCs w:val="24"/>
        </w:rPr>
        <w:t>课程导论与数据驱动的营销</w:t>
      </w:r>
      <w:r w:rsidRPr="00027C99">
        <w:rPr>
          <w:rFonts w:ascii="Times New Roman" w:hAnsi="Times New Roman" w:cs="Times New Roman"/>
          <w:sz w:val="24"/>
          <w:szCs w:val="24"/>
        </w:rPr>
        <w:t xml:space="preserve"> 2.</w:t>
      </w:r>
      <w:r w:rsidRPr="00027C99">
        <w:rPr>
          <w:rFonts w:ascii="Times New Roman" w:hAnsi="Times New Roman" w:cs="Times New Roman"/>
          <w:sz w:val="24"/>
          <w:szCs w:val="24"/>
        </w:rPr>
        <w:t>数据驱动的营销</w:t>
      </w:r>
      <w:r w:rsidRPr="00027C99">
        <w:rPr>
          <w:rFonts w:ascii="Times New Roman" w:hAnsi="Times New Roman" w:cs="Times New Roman"/>
          <w:sz w:val="24"/>
          <w:szCs w:val="24"/>
        </w:rPr>
        <w:t xml:space="preserve"> I</w:t>
      </w:r>
      <w:r w:rsidRPr="00027C99">
        <w:rPr>
          <w:rFonts w:ascii="Times New Roman" w:hAnsi="Times New Roman" w:cs="Times New Roman"/>
          <w:sz w:val="24"/>
          <w:szCs w:val="24"/>
        </w:rPr>
        <w:t>：发现和选择准确的潜在客户</w:t>
      </w:r>
      <w:r w:rsidRPr="00027C99">
        <w:rPr>
          <w:rFonts w:ascii="Times New Roman" w:hAnsi="Times New Roman" w:cs="Times New Roman"/>
          <w:sz w:val="24"/>
          <w:szCs w:val="24"/>
        </w:rPr>
        <w:t xml:space="preserve"> 3.</w:t>
      </w:r>
      <w:r w:rsidRPr="00027C99">
        <w:rPr>
          <w:rFonts w:ascii="Times New Roman" w:hAnsi="Times New Roman" w:cs="Times New Roman"/>
          <w:sz w:val="24"/>
          <w:szCs w:val="24"/>
        </w:rPr>
        <w:t>数据驱动的营销</w:t>
      </w:r>
      <w:r w:rsidRPr="00027C99">
        <w:rPr>
          <w:rFonts w:ascii="Times New Roman" w:hAnsi="Times New Roman" w:cs="Times New Roman"/>
          <w:sz w:val="24"/>
          <w:szCs w:val="24"/>
        </w:rPr>
        <w:t xml:space="preserve"> II</w:t>
      </w:r>
      <w:r w:rsidRPr="00027C99">
        <w:rPr>
          <w:rFonts w:ascii="Times New Roman" w:hAnsi="Times New Roman" w:cs="Times New Roman"/>
          <w:sz w:val="24"/>
          <w:szCs w:val="24"/>
        </w:rPr>
        <w:t>：发展客户</w:t>
      </w:r>
      <w:r w:rsidRPr="00027C99">
        <w:rPr>
          <w:rFonts w:ascii="Times New Roman" w:hAnsi="Times New Roman" w:cs="Times New Roman"/>
          <w:sz w:val="24"/>
          <w:szCs w:val="24"/>
        </w:rPr>
        <w:t xml:space="preserve"> 4.</w:t>
      </w:r>
      <w:r w:rsidRPr="00027C99">
        <w:rPr>
          <w:rFonts w:ascii="Times New Roman" w:hAnsi="Times New Roman" w:cs="Times New Roman"/>
          <w:sz w:val="24"/>
          <w:szCs w:val="24"/>
        </w:rPr>
        <w:t>数据驱动的营销</w:t>
      </w:r>
      <w:r w:rsidRPr="00027C99">
        <w:rPr>
          <w:rFonts w:ascii="Times New Roman" w:hAnsi="Times New Roman" w:cs="Times New Roman"/>
          <w:sz w:val="24"/>
          <w:szCs w:val="24"/>
        </w:rPr>
        <w:t xml:space="preserve"> III</w:t>
      </w:r>
      <w:r w:rsidRPr="00027C99">
        <w:rPr>
          <w:rFonts w:ascii="Times New Roman" w:hAnsi="Times New Roman" w:cs="Times New Roman"/>
          <w:sz w:val="24"/>
          <w:szCs w:val="24"/>
        </w:rPr>
        <w:t>：保持客户</w:t>
      </w:r>
      <w:r w:rsidRPr="00027C99">
        <w:rPr>
          <w:rFonts w:ascii="Times New Roman" w:hAnsi="Times New Roman" w:cs="Times New Roman"/>
          <w:sz w:val="24"/>
          <w:szCs w:val="24"/>
        </w:rPr>
        <w:t xml:space="preserve"> 5.</w:t>
      </w:r>
      <w:r w:rsidRPr="00027C99">
        <w:rPr>
          <w:rFonts w:ascii="Times New Roman" w:hAnsi="Times New Roman" w:cs="Times New Roman"/>
          <w:sz w:val="24"/>
          <w:szCs w:val="24"/>
        </w:rPr>
        <w:t>大数据时代的营销</w:t>
      </w:r>
      <w:r w:rsidRPr="00027C99">
        <w:rPr>
          <w:rFonts w:ascii="Times New Roman" w:hAnsi="Times New Roman" w:cs="Times New Roman"/>
          <w:sz w:val="24"/>
          <w:szCs w:val="24"/>
        </w:rPr>
        <w:t xml:space="preserve"> 6.</w:t>
      </w:r>
      <w:r w:rsidRPr="00027C99">
        <w:rPr>
          <w:rFonts w:ascii="Times New Roman" w:hAnsi="Times New Roman" w:cs="Times New Roman"/>
          <w:sz w:val="24"/>
          <w:szCs w:val="24"/>
        </w:rPr>
        <w:t>大数据时代的运营管理</w:t>
      </w:r>
      <w:r w:rsidRPr="00027C99">
        <w:rPr>
          <w:rFonts w:ascii="Times New Roman" w:hAnsi="Times New Roman" w:cs="Times New Roman"/>
          <w:sz w:val="24"/>
          <w:szCs w:val="24"/>
        </w:rPr>
        <w:t xml:space="preserve"> 7.</w:t>
      </w:r>
      <w:r w:rsidRPr="00027C99">
        <w:rPr>
          <w:rFonts w:ascii="Times New Roman" w:hAnsi="Times New Roman" w:cs="Times New Roman"/>
          <w:sz w:val="24"/>
          <w:szCs w:val="24"/>
        </w:rPr>
        <w:t>大数据时代的电子商务</w:t>
      </w:r>
      <w:r w:rsidRPr="00027C99">
        <w:rPr>
          <w:rFonts w:ascii="Times New Roman" w:hAnsi="Times New Roman" w:cs="Times New Roman"/>
          <w:sz w:val="24"/>
          <w:szCs w:val="24"/>
        </w:rPr>
        <w:t xml:space="preserve"> 8.</w:t>
      </w:r>
      <w:r w:rsidRPr="00027C99">
        <w:rPr>
          <w:rFonts w:ascii="Times New Roman" w:hAnsi="Times New Roman" w:cs="Times New Roman"/>
          <w:sz w:val="24"/>
          <w:szCs w:val="24"/>
        </w:rPr>
        <w:t>大数据时代的创新</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英文内容简介：</w:t>
      </w:r>
      <w:r w:rsidRPr="00027C99">
        <w:rPr>
          <w:rFonts w:ascii="Times New Roman" w:hAnsi="Times New Roman" w:cs="Times New Roman"/>
          <w:sz w:val="24"/>
          <w:szCs w:val="24"/>
        </w:rPr>
        <w:t xml:space="preserve">  1.Introduction and Data-driven Marketing 2.Data-driven Marketing I: Prospecting and Targeting the Right Customers 3.Data-driven Marketing II: Developing Customers 4.Data-driven Marketing III: Retaining Customers 5.Marketing in the Era of Big Data 6.Operation Management in the Era of Big Data 7.E-commerce in the Era of Big Data 8.Innovation in the Era of Big Data  </w:t>
      </w:r>
    </w:p>
    <w:p w:rsidR="004F3BCB" w:rsidRPr="00027C99" w:rsidRDefault="004F3BCB"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br w:type="page"/>
      </w:r>
    </w:p>
    <w:p w:rsidR="004F3BCB" w:rsidRPr="0056005E" w:rsidRDefault="004F3BCB" w:rsidP="0056005E">
      <w:pPr>
        <w:pStyle w:val="1"/>
        <w:rPr>
          <w:rStyle w:val="a3"/>
          <w:rFonts w:ascii="Times New Roman" w:hAnsi="Times New Roman" w:cs="Times New Roman"/>
          <w:b/>
          <w:sz w:val="24"/>
          <w:szCs w:val="24"/>
        </w:rPr>
      </w:pPr>
      <w:bookmarkStart w:id="47" w:name="_大数据治理与政策"/>
      <w:bookmarkEnd w:id="47"/>
      <w:r w:rsidRPr="0056005E">
        <w:rPr>
          <w:rStyle w:val="a3"/>
          <w:rFonts w:ascii="Times New Roman" w:hAnsi="Times New Roman" w:cs="Times New Roman"/>
          <w:b/>
          <w:sz w:val="24"/>
          <w:szCs w:val="24"/>
        </w:rPr>
        <w:lastRenderedPageBreak/>
        <w:t>大数据治理与政策</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大数据治理与政策</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Big Data: Governance and Policy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00415824">
        <w:rPr>
          <w:rFonts w:ascii="Times New Roman" w:hAnsi="Times New Roman" w:cs="Times New Roman"/>
          <w:sz w:val="24"/>
          <w:szCs w:val="24"/>
        </w:rPr>
        <w:t>公共管理学院</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 xml:space="preserve"> 80591342</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教学目的：</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通过对本课程的学习，让学生从治理和政策的角度，对大数据在公共管理领域中的应用及其应用中可能引发的问题有更深入认识和系统的理解。作为公共管理领导者要具有大数据思维；能够利用大数据的理论和方法推进公共管理和公共政策问题的解决与实现；处理好大数据在公共管理中广泛用于的同时带来的公共治理问题。</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讲课、讨论</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中文</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2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教材：</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自编《大数据：治理与政策》讲义</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参考书：</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有关大数据与政府治理、公共决策、国家战略的最新论文与报告约</w:t>
      </w:r>
      <w:r w:rsidRPr="00027C99">
        <w:rPr>
          <w:rFonts w:ascii="Times New Roman" w:hAnsi="Times New Roman" w:cs="Times New Roman"/>
          <w:sz w:val="24"/>
          <w:szCs w:val="24"/>
        </w:rPr>
        <w:t>30</w:t>
      </w:r>
      <w:r w:rsidRPr="00027C99">
        <w:rPr>
          <w:rFonts w:ascii="Times New Roman" w:hAnsi="Times New Roman" w:cs="Times New Roman"/>
          <w:sz w:val="24"/>
          <w:szCs w:val="24"/>
        </w:rPr>
        <w:t>篇，见附件。还有，部分阅读数目：</w:t>
      </w:r>
      <w:r w:rsidRPr="00027C99">
        <w:rPr>
          <w:rFonts w:ascii="Times New Roman" w:hAnsi="Times New Roman" w:cs="Times New Roman"/>
          <w:sz w:val="24"/>
          <w:szCs w:val="24"/>
        </w:rPr>
        <w:t xml:space="preserve"> 1</w:t>
      </w:r>
      <w:r w:rsidRPr="00027C99">
        <w:rPr>
          <w:rFonts w:ascii="Times New Roman" w:hAnsi="Times New Roman" w:cs="Times New Roman"/>
          <w:sz w:val="24"/>
          <w:szCs w:val="24"/>
        </w:rPr>
        <w:t>、课程材料：《大数据治理与政策》，公共管理学院编写，</w:t>
      </w:r>
      <w:r w:rsidRPr="00027C99">
        <w:rPr>
          <w:rFonts w:ascii="Times New Roman" w:hAnsi="Times New Roman" w:cs="Times New Roman"/>
          <w:sz w:val="24"/>
          <w:szCs w:val="24"/>
        </w:rPr>
        <w:t>2014-2015</w:t>
      </w:r>
      <w:r w:rsidRPr="00027C99">
        <w:rPr>
          <w:rFonts w:ascii="Times New Roman" w:hAnsi="Times New Roman" w:cs="Times New Roman"/>
          <w:sz w:val="24"/>
          <w:szCs w:val="24"/>
        </w:rPr>
        <w:t>年</w:t>
      </w:r>
      <w:r w:rsidRPr="00027C99">
        <w:rPr>
          <w:rFonts w:ascii="Times New Roman" w:hAnsi="Times New Roman" w:cs="Times New Roman"/>
          <w:sz w:val="24"/>
          <w:szCs w:val="24"/>
        </w:rPr>
        <w:t xml:space="preserve"> 2</w:t>
      </w:r>
      <w:r w:rsidRPr="00027C99">
        <w:rPr>
          <w:rFonts w:ascii="Times New Roman" w:hAnsi="Times New Roman" w:cs="Times New Roman"/>
          <w:sz w:val="24"/>
          <w:szCs w:val="24"/>
        </w:rPr>
        <w:t>、维克托</w:t>
      </w:r>
      <w:r w:rsidRPr="00027C99">
        <w:rPr>
          <w:rFonts w:ascii="Times New Roman" w:hAnsi="Times New Roman" w:cs="Times New Roman"/>
          <w:sz w:val="24"/>
          <w:szCs w:val="24"/>
        </w:rPr>
        <w:t>•</w:t>
      </w:r>
      <w:r w:rsidRPr="00027C99">
        <w:rPr>
          <w:rFonts w:ascii="Times New Roman" w:hAnsi="Times New Roman" w:cs="Times New Roman"/>
          <w:sz w:val="24"/>
          <w:szCs w:val="24"/>
        </w:rPr>
        <w:t>迈尔</w:t>
      </w:r>
      <w:r w:rsidRPr="00027C99">
        <w:rPr>
          <w:rFonts w:ascii="Times New Roman" w:hAnsi="Times New Roman" w:cs="Times New Roman"/>
          <w:sz w:val="24"/>
          <w:szCs w:val="24"/>
        </w:rPr>
        <w:t>-</w:t>
      </w:r>
      <w:r w:rsidRPr="00027C99">
        <w:rPr>
          <w:rFonts w:ascii="Times New Roman" w:hAnsi="Times New Roman" w:cs="Times New Roman"/>
          <w:sz w:val="24"/>
          <w:szCs w:val="24"/>
        </w:rPr>
        <w:t>舍恩伯格（英），《大数据时代》，浙江人民出版社出版。</w:t>
      </w:r>
      <w:r w:rsidRPr="00027C99">
        <w:rPr>
          <w:rFonts w:ascii="Times New Roman" w:hAnsi="Times New Roman" w:cs="Times New Roman"/>
          <w:sz w:val="24"/>
          <w:szCs w:val="24"/>
        </w:rPr>
        <w:t>2012</w:t>
      </w:r>
      <w:r w:rsidRPr="00027C99">
        <w:rPr>
          <w:rFonts w:ascii="Times New Roman" w:hAnsi="Times New Roman" w:cs="Times New Roman"/>
          <w:sz w:val="24"/>
          <w:szCs w:val="24"/>
        </w:rPr>
        <w:t>年</w:t>
      </w:r>
      <w:r w:rsidRPr="00027C99">
        <w:rPr>
          <w:rFonts w:ascii="Times New Roman" w:hAnsi="Times New Roman" w:cs="Times New Roman"/>
          <w:sz w:val="24"/>
          <w:szCs w:val="24"/>
        </w:rPr>
        <w:t xml:space="preserve"> 3</w:t>
      </w:r>
      <w:r w:rsidRPr="00027C99">
        <w:rPr>
          <w:rFonts w:ascii="Times New Roman" w:hAnsi="Times New Roman" w:cs="Times New Roman"/>
          <w:sz w:val="24"/>
          <w:szCs w:val="24"/>
        </w:rPr>
        <w:t>、埃里克</w:t>
      </w:r>
      <w:r w:rsidRPr="00027C99">
        <w:rPr>
          <w:rFonts w:ascii="Times New Roman" w:hAnsi="Times New Roman" w:cs="Times New Roman"/>
          <w:sz w:val="24"/>
          <w:szCs w:val="24"/>
        </w:rPr>
        <w:t>•</w:t>
      </w:r>
      <w:r w:rsidRPr="00027C99">
        <w:rPr>
          <w:rFonts w:ascii="Times New Roman" w:hAnsi="Times New Roman" w:cs="Times New Roman"/>
          <w:sz w:val="24"/>
          <w:szCs w:val="24"/>
        </w:rPr>
        <w:t>西格尔（美），《大数据预测》，中信出版社，</w:t>
      </w:r>
      <w:r w:rsidRPr="00027C99">
        <w:rPr>
          <w:rFonts w:ascii="Times New Roman" w:hAnsi="Times New Roman" w:cs="Times New Roman"/>
          <w:sz w:val="24"/>
          <w:szCs w:val="24"/>
        </w:rPr>
        <w:t>2014</w:t>
      </w:r>
      <w:r w:rsidRPr="00027C99">
        <w:rPr>
          <w:rFonts w:ascii="Times New Roman" w:hAnsi="Times New Roman" w:cs="Times New Roman"/>
          <w:sz w:val="24"/>
          <w:szCs w:val="24"/>
        </w:rPr>
        <w:t>年。</w:t>
      </w:r>
      <w:r w:rsidRPr="00027C99">
        <w:rPr>
          <w:rFonts w:ascii="Times New Roman" w:hAnsi="Times New Roman" w:cs="Times New Roman"/>
          <w:sz w:val="24"/>
          <w:szCs w:val="24"/>
        </w:rPr>
        <w:t xml:space="preserve"> 4</w:t>
      </w:r>
      <w:r w:rsidRPr="00027C99">
        <w:rPr>
          <w:rFonts w:ascii="Times New Roman" w:hAnsi="Times New Roman" w:cs="Times New Roman"/>
          <w:sz w:val="24"/>
          <w:szCs w:val="24"/>
        </w:rPr>
        <w:t>、徐端，《大数据战略：个人、企业、政府的思维革命与红利洼地》，新世界出版社，</w:t>
      </w:r>
      <w:r w:rsidRPr="00027C99">
        <w:rPr>
          <w:rFonts w:ascii="Times New Roman" w:hAnsi="Times New Roman" w:cs="Times New Roman"/>
          <w:sz w:val="24"/>
          <w:szCs w:val="24"/>
        </w:rPr>
        <w:t>2014</w:t>
      </w:r>
      <w:r w:rsidRPr="00027C99">
        <w:rPr>
          <w:rFonts w:ascii="Times New Roman" w:hAnsi="Times New Roman" w:cs="Times New Roman"/>
          <w:sz w:val="24"/>
          <w:szCs w:val="24"/>
        </w:rPr>
        <w:t>年</w:t>
      </w:r>
      <w:r w:rsidRPr="00027C99">
        <w:rPr>
          <w:rFonts w:ascii="Times New Roman" w:hAnsi="Times New Roman" w:cs="Times New Roman"/>
          <w:sz w:val="24"/>
          <w:szCs w:val="24"/>
        </w:rPr>
        <w:t xml:space="preserve"> 5</w:t>
      </w:r>
      <w:r w:rsidRPr="00027C99">
        <w:rPr>
          <w:rFonts w:ascii="Times New Roman" w:hAnsi="Times New Roman" w:cs="Times New Roman"/>
          <w:sz w:val="24"/>
          <w:szCs w:val="24"/>
        </w:rPr>
        <w:t>、王克照，《智慧政府之路</w:t>
      </w:r>
      <w:r w:rsidRPr="00027C99">
        <w:rPr>
          <w:rFonts w:ascii="Times New Roman" w:hAnsi="Times New Roman" w:cs="Times New Roman"/>
          <w:sz w:val="24"/>
          <w:szCs w:val="24"/>
        </w:rPr>
        <w:t>-</w:t>
      </w:r>
      <w:r w:rsidRPr="00027C99">
        <w:rPr>
          <w:rFonts w:ascii="Times New Roman" w:hAnsi="Times New Roman" w:cs="Times New Roman"/>
          <w:sz w:val="24"/>
          <w:szCs w:val="24"/>
        </w:rPr>
        <w:t>大数据、云计算、物联网架构应用》，清华大学出版社，</w:t>
      </w:r>
      <w:r w:rsidRPr="00027C99">
        <w:rPr>
          <w:rFonts w:ascii="Times New Roman" w:hAnsi="Times New Roman" w:cs="Times New Roman"/>
          <w:sz w:val="24"/>
          <w:szCs w:val="24"/>
        </w:rPr>
        <w:t>2014</w:t>
      </w:r>
      <w:r w:rsidRPr="00027C99">
        <w:rPr>
          <w:rFonts w:ascii="Times New Roman" w:hAnsi="Times New Roman" w:cs="Times New Roman"/>
          <w:sz w:val="24"/>
          <w:szCs w:val="24"/>
        </w:rPr>
        <w:t>年</w:t>
      </w:r>
      <w:r w:rsidRPr="00027C99">
        <w:rPr>
          <w:rFonts w:ascii="Times New Roman" w:hAnsi="Times New Roman" w:cs="Times New Roman"/>
          <w:sz w:val="24"/>
          <w:szCs w:val="24"/>
        </w:rPr>
        <w:t xml:space="preserve"> 6</w:t>
      </w:r>
      <w:r w:rsidRPr="00027C99">
        <w:rPr>
          <w:rFonts w:ascii="Times New Roman" w:hAnsi="Times New Roman" w:cs="Times New Roman"/>
          <w:sz w:val="24"/>
          <w:szCs w:val="24"/>
        </w:rPr>
        <w:t>、何明升，《虚拟世界与现实社会》，社会科学文献出版社，</w:t>
      </w:r>
      <w:r w:rsidRPr="00027C99">
        <w:rPr>
          <w:rFonts w:ascii="Times New Roman" w:hAnsi="Times New Roman" w:cs="Times New Roman"/>
          <w:sz w:val="24"/>
          <w:szCs w:val="24"/>
        </w:rPr>
        <w:t>2011</w:t>
      </w:r>
      <w:r w:rsidRPr="00027C99">
        <w:rPr>
          <w:rFonts w:ascii="Times New Roman" w:hAnsi="Times New Roman" w:cs="Times New Roman"/>
          <w:sz w:val="24"/>
          <w:szCs w:val="24"/>
        </w:rPr>
        <w:t>年</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适用院系或专业：</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大数据硕士项目及研究生的职业素养课</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课程说明：</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该课程为大数据硕士项目方向必修课，同时作为全校研究生的职业素养课。</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课程内容分四个板块，共十二讲内容，具体如下：第一讲</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引言：大数据</w:t>
      </w:r>
      <w:r w:rsidRPr="00027C99">
        <w:rPr>
          <w:rFonts w:ascii="Times New Roman" w:hAnsi="Times New Roman" w:cs="Times New Roman"/>
          <w:sz w:val="24"/>
          <w:szCs w:val="24"/>
        </w:rPr>
        <w:t>——</w:t>
      </w:r>
      <w:r w:rsidRPr="00027C99">
        <w:rPr>
          <w:rFonts w:ascii="Times New Roman" w:hAnsi="Times New Roman" w:cs="Times New Roman"/>
          <w:sz w:val="24"/>
          <w:szCs w:val="24"/>
        </w:rPr>
        <w:t>新的政府治理命题大数据对公共管理带来的机遇与挑战；大数据推动治理能力现代化转型；数据驱动的管理模式；大数据在公共管理中的应用；大数据政策与治理的相关问题；课程内容及安排介绍。第二讲</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政府数据战略与计划世界各国的大数据相关战略；支持大数据应用与发展计划；数据政府战略与举措；把大数据上升为国家战略的思考与讨论。第三讲</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智慧政府：大数据时代的政府治理创新大数据与跨部门数据应用；智慧政府的概念内涵；智慧城市</w:t>
      </w:r>
      <w:r w:rsidRPr="00027C99">
        <w:rPr>
          <w:rFonts w:ascii="Times New Roman" w:hAnsi="Times New Roman" w:cs="Times New Roman"/>
          <w:sz w:val="24"/>
          <w:szCs w:val="24"/>
        </w:rPr>
        <w:t>——</w:t>
      </w:r>
      <w:r w:rsidRPr="00027C99">
        <w:rPr>
          <w:rFonts w:ascii="Times New Roman" w:hAnsi="Times New Roman" w:cs="Times New Roman"/>
          <w:sz w:val="24"/>
          <w:szCs w:val="24"/>
        </w:rPr>
        <w:t>智能交通系统、公共卫生、应急监测等大数据应用案例。第四讲</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维基政府与政府</w:t>
      </w:r>
      <w:r w:rsidRPr="00027C99">
        <w:rPr>
          <w:rFonts w:ascii="Times New Roman" w:hAnsi="Times New Roman" w:cs="Times New Roman"/>
          <w:sz w:val="24"/>
          <w:szCs w:val="24"/>
        </w:rPr>
        <w:t xml:space="preserve">2.0 </w:t>
      </w:r>
      <w:r w:rsidRPr="00027C99">
        <w:rPr>
          <w:rFonts w:ascii="Times New Roman" w:hAnsi="Times New Roman" w:cs="Times New Roman"/>
          <w:sz w:val="24"/>
          <w:szCs w:val="24"/>
        </w:rPr>
        <w:t>大数据促进管理服务创新；公众参与与服务创新；创新</w:t>
      </w:r>
      <w:r w:rsidRPr="00027C99">
        <w:rPr>
          <w:rFonts w:ascii="Times New Roman" w:hAnsi="Times New Roman" w:cs="Times New Roman"/>
          <w:sz w:val="24"/>
          <w:szCs w:val="24"/>
        </w:rPr>
        <w:t>2.0</w:t>
      </w:r>
      <w:r w:rsidRPr="00027C99">
        <w:rPr>
          <w:rFonts w:ascii="Times New Roman" w:hAnsi="Times New Roman" w:cs="Times New Roman"/>
          <w:sz w:val="24"/>
          <w:szCs w:val="24"/>
        </w:rPr>
        <w:t>的概念；创新</w:t>
      </w:r>
      <w:r w:rsidRPr="00027C99">
        <w:rPr>
          <w:rFonts w:ascii="Times New Roman" w:hAnsi="Times New Roman" w:cs="Times New Roman"/>
          <w:sz w:val="24"/>
          <w:szCs w:val="24"/>
        </w:rPr>
        <w:t>2.0</w:t>
      </w:r>
      <w:r w:rsidRPr="00027C99">
        <w:rPr>
          <w:rFonts w:ascii="Times New Roman" w:hAnsi="Times New Roman" w:cs="Times New Roman"/>
          <w:sz w:val="24"/>
          <w:szCs w:val="24"/>
        </w:rPr>
        <w:t>在政府治理创新中的应用；共建新型政府：维基政府。第五讲</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数据政府：从信息公开到数据开放开放公共数据；全球的数据开放运动与</w:t>
      </w:r>
      <w:r w:rsidRPr="00027C99">
        <w:rPr>
          <w:rFonts w:ascii="Times New Roman" w:hAnsi="Times New Roman" w:cs="Times New Roman"/>
          <w:sz w:val="24"/>
          <w:szCs w:val="24"/>
        </w:rPr>
        <w:t>G8</w:t>
      </w:r>
      <w:r w:rsidRPr="00027C99">
        <w:rPr>
          <w:rFonts w:ascii="Times New Roman" w:hAnsi="Times New Roman" w:cs="Times New Roman"/>
          <w:sz w:val="24"/>
          <w:szCs w:val="24"/>
        </w:rPr>
        <w:t>数据开放战略；</w:t>
      </w:r>
      <w:r w:rsidRPr="00027C99">
        <w:rPr>
          <w:rFonts w:ascii="Times New Roman" w:hAnsi="Times New Roman" w:cs="Times New Roman"/>
          <w:sz w:val="24"/>
          <w:szCs w:val="24"/>
        </w:rPr>
        <w:lastRenderedPageBreak/>
        <w:t>政府数据开放的原则、开放的内容及开放数据的典型应用。第六讲</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公共数据管理与领导力从政府信息资源管理到政府数据管理；适于大数据管理体制机制创新；大数据程序员培养与数据科学家；大数据领导力。第七讲</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数据自由、所有权与公共责任大数据时代的信息所有权；公共责任与对公正的理解；数据自由与发数据垄断。第八讲</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公共安全、隐私及其治理大数据引发的治理伦理；大数据与非传统安全；公共舆论与多元价值传播；国家信息安全与新的威胁；个人及机构隐私保护等。第九讲</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数据社会、网络参与及其治理网络虚拟社会的演进；网络参与与公众力量；虚拟公共空间与舆论场数据治理；网络群体性事件及其治理；网络问政的推进与实施。第十讲</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大数据与公共决策机制创新大数据与公共决策机制创新；公共数据的整合、分析与挖掘；公共行为预测与研判；公共决策剧场与政策仿真、可视化。第十一讲</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支持大数据应用的创新政策大数据发展与应用政策内容；促进数据共享、整合与开放政策体系。第十二讲</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大数据法律与政策体系政府数据安全管理；政府数据安全风险评估；基于大数据安全与风险的立法；政府数据安全的标准体系及政策支撑体系。</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英文内容简介：</w:t>
      </w:r>
      <w:r w:rsidRPr="00027C99">
        <w:rPr>
          <w:rFonts w:ascii="Times New Roman" w:hAnsi="Times New Roman" w:cs="Times New Roman"/>
          <w:sz w:val="24"/>
          <w:szCs w:val="24"/>
        </w:rPr>
        <w:t xml:space="preserve">  Lecture 1: Introduction: Big Data as a new governance tool Lecture 2: Big data strategic plans in the world's leading countries Lecture 3: Smart city: government innovation in the age of dig data Lecture 4: Wiki government and government 2.0 Lecture 5: Data Government: From the information to the data openness Lecture 6: Public date management and leadership Lecture 7: Open data, ownership and public responsibility Lecture 8: Security, privacy protection and governance Lecture 9: E-participation and data governance Lecture 10: Big data and public decision making Lecture 11: Innovation policies of big data application Lecture 12: Laws and policies of big data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预备知识：</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大数据有关的基础课程</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br w:type="page"/>
      </w:r>
    </w:p>
    <w:p w:rsidR="004F3BCB" w:rsidRPr="0056005E" w:rsidRDefault="004F3BCB" w:rsidP="0056005E">
      <w:pPr>
        <w:pStyle w:val="1"/>
        <w:rPr>
          <w:rStyle w:val="a3"/>
          <w:rFonts w:ascii="Times New Roman" w:hAnsi="Times New Roman" w:cs="Times New Roman"/>
          <w:b/>
          <w:sz w:val="24"/>
          <w:szCs w:val="24"/>
        </w:rPr>
      </w:pPr>
      <w:bookmarkStart w:id="48" w:name="_数据思维与行为"/>
      <w:bookmarkEnd w:id="48"/>
      <w:r w:rsidRPr="0056005E">
        <w:rPr>
          <w:rStyle w:val="a3"/>
          <w:rFonts w:ascii="Times New Roman" w:hAnsi="Times New Roman" w:cs="Times New Roman"/>
          <w:b/>
          <w:sz w:val="24"/>
          <w:szCs w:val="24"/>
        </w:rPr>
        <w:lastRenderedPageBreak/>
        <w:t>数据思维与行为</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ab/>
      </w:r>
      <w:r w:rsidRPr="00027C99">
        <w:rPr>
          <w:rFonts w:ascii="Times New Roman" w:hAnsi="Times New Roman" w:cs="Times New Roman"/>
          <w:sz w:val="24"/>
          <w:szCs w:val="24"/>
        </w:rPr>
        <w:t>数据思维与行为</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ab/>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ab/>
        <w:t xml:space="preserve">Big Data: Thinking and Behavior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ab/>
      </w:r>
      <w:r w:rsidRPr="00027C99">
        <w:rPr>
          <w:rFonts w:ascii="Times New Roman" w:hAnsi="Times New Roman" w:cs="Times New Roman"/>
          <w:sz w:val="24"/>
          <w:szCs w:val="24"/>
        </w:rPr>
        <w:t>社会科学学院</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 xml:space="preserve"> 60700052</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ab/>
      </w:r>
      <w:r w:rsidRPr="00027C99">
        <w:rPr>
          <w:rFonts w:ascii="Times New Roman" w:hAnsi="Times New Roman" w:cs="Times New Roman"/>
          <w:sz w:val="24"/>
          <w:szCs w:val="24"/>
        </w:rPr>
        <w:t>课堂讲授为主</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ab/>
      </w:r>
      <w:r w:rsidRPr="00027C99">
        <w:rPr>
          <w:rFonts w:ascii="Times New Roman" w:hAnsi="Times New Roman" w:cs="Times New Roman"/>
          <w:sz w:val="24"/>
          <w:szCs w:val="24"/>
        </w:rPr>
        <w:t>中文</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ab/>
        <w:t xml:space="preserve">2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教材：</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ab/>
      </w:r>
      <w:r w:rsidRPr="00027C99">
        <w:rPr>
          <w:rFonts w:ascii="Times New Roman" w:hAnsi="Times New Roman" w:cs="Times New Roman"/>
          <w:sz w:val="24"/>
          <w:szCs w:val="24"/>
        </w:rPr>
        <w:t>彭凯平著《数据思维》</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适用院系或专业：</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ab/>
      </w:r>
      <w:r w:rsidRPr="00027C99">
        <w:rPr>
          <w:rFonts w:ascii="Times New Roman" w:hAnsi="Times New Roman" w:cs="Times New Roman"/>
          <w:sz w:val="24"/>
          <w:szCs w:val="24"/>
        </w:rPr>
        <w:t>社科学院；大数据方向</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ab/>
      </w:r>
      <w:r w:rsidRPr="00027C99">
        <w:rPr>
          <w:rFonts w:ascii="Times New Roman" w:hAnsi="Times New Roman" w:cs="Times New Roman"/>
          <w:sz w:val="24"/>
          <w:szCs w:val="24"/>
        </w:rPr>
        <w:t>课程目标：本课程是为了那些希望利用大数据方法来研究社会、文化和行为意义的学生设计的。课程第一部分：回顾数据思维的理论基础。包括逻辑、统计、认知科学、人工智能、机器学习、网络分析、心理测量和文本分析。课程第二部分：着重关注大数据可以研究的人类、社会、文化和行为科学的根本问题。通过分析已有的大数据社会科学研究案例，帮助学生掌握和理解数据思维的基本原则和实际应用。</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ab/>
        <w:t>This course aim to teach student use Big Data methods to study social, cultural and behavioral phenomenons. There are two parts of this course. The first part will review the theoretical basis, including logics, statistics, cognitive sciences, machine learning, network analysis, psychological measurements and content analysis. The second part will focus on specific topics in social and cultural behavioral research.</w:t>
      </w:r>
    </w:p>
    <w:p w:rsidR="004F3BCB" w:rsidRPr="00027C99" w:rsidRDefault="004F3BCB" w:rsidP="00AE626D">
      <w:pPr>
        <w:widowControl/>
        <w:spacing w:afterLines="50" w:after="156"/>
        <w:jc w:val="left"/>
        <w:rPr>
          <w:rFonts w:ascii="Times New Roman" w:hAnsi="Times New Roman" w:cs="Times New Roman"/>
          <w:sz w:val="24"/>
          <w:szCs w:val="24"/>
        </w:rPr>
      </w:pPr>
      <w:r w:rsidRPr="00027C99">
        <w:rPr>
          <w:rFonts w:ascii="Times New Roman" w:hAnsi="Times New Roman" w:cs="Times New Roman"/>
          <w:sz w:val="24"/>
          <w:szCs w:val="24"/>
        </w:rPr>
        <w:br w:type="page"/>
      </w:r>
    </w:p>
    <w:p w:rsidR="004F3BCB" w:rsidRPr="0056005E" w:rsidRDefault="004F3BCB" w:rsidP="0056005E">
      <w:pPr>
        <w:pStyle w:val="1"/>
        <w:rPr>
          <w:rStyle w:val="a3"/>
          <w:rFonts w:ascii="Times New Roman" w:hAnsi="Times New Roman" w:cs="Times New Roman"/>
          <w:b/>
          <w:sz w:val="24"/>
          <w:szCs w:val="24"/>
        </w:rPr>
      </w:pPr>
      <w:bookmarkStart w:id="49" w:name="_设计思维"/>
      <w:bookmarkEnd w:id="49"/>
      <w:r w:rsidRPr="0056005E">
        <w:rPr>
          <w:rStyle w:val="a3"/>
          <w:rFonts w:ascii="Times New Roman" w:hAnsi="Times New Roman" w:cs="Times New Roman"/>
          <w:b/>
          <w:sz w:val="24"/>
          <w:szCs w:val="24"/>
        </w:rPr>
        <w:lastRenderedPageBreak/>
        <w:t>设计思维</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设计思维</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Design Thinking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美术学院</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 xml:space="preserve"> 60800022</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教学目的：</w:t>
      </w:r>
      <w:r w:rsidRPr="00027C99">
        <w:rPr>
          <w:rFonts w:ascii="Times New Roman" w:hAnsi="Times New Roman" w:cs="Times New Roman"/>
          <w:sz w:val="24"/>
          <w:szCs w:val="24"/>
        </w:rPr>
        <w:t xml:space="preserve">  1</w:t>
      </w:r>
      <w:r w:rsidRPr="00027C99">
        <w:rPr>
          <w:rFonts w:ascii="Times New Roman" w:hAnsi="Times New Roman" w:cs="Times New Roman"/>
          <w:sz w:val="24"/>
          <w:szCs w:val="24"/>
        </w:rPr>
        <w:t>、</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开启学生的想象力、创造力，培养学生的创新能力，提高学生在开发新产品、新工艺、新服务、新市场的敏锐性和能力。</w:t>
      </w:r>
      <w:r w:rsidRPr="00027C99">
        <w:rPr>
          <w:rFonts w:ascii="Times New Roman" w:hAnsi="Times New Roman" w:cs="Times New Roman"/>
          <w:sz w:val="24"/>
          <w:szCs w:val="24"/>
        </w:rPr>
        <w:t xml:space="preserve"> 2</w:t>
      </w:r>
      <w:r w:rsidRPr="00027C99">
        <w:rPr>
          <w:rFonts w:ascii="Times New Roman" w:hAnsi="Times New Roman" w:cs="Times New Roman"/>
          <w:sz w:val="24"/>
          <w:szCs w:val="24"/>
        </w:rPr>
        <w:t>、</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从改进思维能力入手，通过授课、案例分析、课堂讨论和解决问题等方式，训练学生创新意识、设计思维能力，形成创新的强烈动机和有效思维方式。</w:t>
      </w:r>
      <w:r w:rsidRPr="00027C99">
        <w:rPr>
          <w:rFonts w:ascii="Times New Roman" w:hAnsi="Times New Roman" w:cs="Times New Roman"/>
          <w:sz w:val="24"/>
          <w:szCs w:val="24"/>
        </w:rPr>
        <w:t xml:space="preserve"> 3</w:t>
      </w:r>
      <w:r w:rsidRPr="00027C99">
        <w:rPr>
          <w:rFonts w:ascii="Times New Roman" w:hAnsi="Times New Roman" w:cs="Times New Roman"/>
          <w:sz w:val="24"/>
          <w:szCs w:val="24"/>
        </w:rPr>
        <w:t>、</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学生通过创新方法与实践课程，把自己的创意开发出来，形成一定创新能力，能够发现和解决问题，更好的是能有发明创造。在资源许可的情况下，可尝试开发出样品和新技术。</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实验</w:t>
      </w:r>
      <w:r w:rsidRPr="00027C99">
        <w:rPr>
          <w:rFonts w:ascii="Times New Roman" w:hAnsi="Times New Roman" w:cs="Times New Roman"/>
          <w:sz w:val="24"/>
          <w:szCs w:val="24"/>
        </w:rPr>
        <w:t>(</w:t>
      </w:r>
      <w:r w:rsidRPr="00027C99">
        <w:rPr>
          <w:rFonts w:ascii="Times New Roman" w:hAnsi="Times New Roman" w:cs="Times New Roman"/>
          <w:sz w:val="24"/>
          <w:szCs w:val="24"/>
        </w:rPr>
        <w:t>设计为主</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中文</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2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教材：</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自编</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参考书：</w:t>
      </w:r>
      <w:r w:rsidRPr="00027C99">
        <w:rPr>
          <w:rFonts w:ascii="Times New Roman" w:hAnsi="Times New Roman" w:cs="Times New Roman"/>
          <w:sz w:val="24"/>
          <w:szCs w:val="24"/>
        </w:rPr>
        <w:t xml:space="preserve">  [1]Design Thinking</w:t>
      </w:r>
      <w:r w:rsidRPr="00027C99">
        <w:rPr>
          <w:rFonts w:ascii="Times New Roman" w:hAnsi="Times New Roman" w:cs="Times New Roman"/>
          <w:sz w:val="24"/>
          <w:szCs w:val="24"/>
        </w:rPr>
        <w:t>：</w:t>
      </w:r>
      <w:r w:rsidRPr="00027C99">
        <w:rPr>
          <w:rFonts w:ascii="Times New Roman" w:hAnsi="Times New Roman" w:cs="Times New Roman"/>
          <w:sz w:val="24"/>
          <w:szCs w:val="24"/>
        </w:rPr>
        <w:t>Thomas Lockwood</w:t>
      </w:r>
      <w:r w:rsidRPr="00027C99">
        <w:rPr>
          <w:rFonts w:ascii="Times New Roman" w:hAnsi="Times New Roman" w:cs="Times New Roman"/>
          <w:sz w:val="24"/>
          <w:szCs w:val="24"/>
        </w:rPr>
        <w:t>；</w:t>
      </w:r>
      <w:r w:rsidRPr="00027C99">
        <w:rPr>
          <w:rFonts w:ascii="Times New Roman" w:hAnsi="Times New Roman" w:cs="Times New Roman"/>
          <w:sz w:val="24"/>
          <w:szCs w:val="24"/>
        </w:rPr>
        <w:t>Design Methods: Robert A.CuredaleIDEO,[2]</w:t>
      </w:r>
      <w:r w:rsidRPr="00027C99">
        <w:rPr>
          <w:rFonts w:ascii="Times New Roman" w:hAnsi="Times New Roman" w:cs="Times New Roman"/>
          <w:sz w:val="24"/>
          <w:szCs w:val="24"/>
        </w:rPr>
        <w:t>设计改变一切</w:t>
      </w:r>
      <w:r w:rsidRPr="00027C99">
        <w:rPr>
          <w:rFonts w:ascii="Times New Roman" w:hAnsi="Times New Roman" w:cs="Times New Roman"/>
          <w:sz w:val="24"/>
          <w:szCs w:val="24"/>
        </w:rPr>
        <w:t>:</w:t>
      </w:r>
      <w:r w:rsidRPr="00027C99">
        <w:rPr>
          <w:rFonts w:ascii="Times New Roman" w:hAnsi="Times New Roman" w:cs="Times New Roman"/>
          <w:sz w:val="24"/>
          <w:szCs w:val="24"/>
        </w:rPr>
        <w:t>设计思维如何变革组织和激发创新：蒂姆</w:t>
      </w:r>
      <w:r w:rsidRPr="00027C99">
        <w:rPr>
          <w:rFonts w:ascii="Times New Roman" w:hAnsi="Times New Roman" w:cs="Times New Roman"/>
          <w:sz w:val="24"/>
          <w:szCs w:val="24"/>
        </w:rPr>
        <w:t>•</w:t>
      </w:r>
      <w:r w:rsidRPr="00027C99">
        <w:rPr>
          <w:rFonts w:ascii="Times New Roman" w:hAnsi="Times New Roman" w:cs="Times New Roman"/>
          <w:sz w:val="24"/>
          <w:szCs w:val="24"/>
        </w:rPr>
        <w:t>布朗</w:t>
      </w:r>
      <w:r w:rsidRPr="00027C99">
        <w:rPr>
          <w:rFonts w:ascii="Times New Roman" w:hAnsi="Times New Roman" w:cs="Times New Roman"/>
          <w:sz w:val="24"/>
          <w:szCs w:val="24"/>
        </w:rPr>
        <w:t>(Tim Brown)</w:t>
      </w:r>
      <w:r w:rsidRPr="00027C99">
        <w:rPr>
          <w:rFonts w:ascii="Times New Roman" w:hAnsi="Times New Roman" w:cs="Times New Roman"/>
          <w:sz w:val="24"/>
          <w:szCs w:val="24"/>
        </w:rPr>
        <w:t>万卷出版公司</w:t>
      </w:r>
      <w:r w:rsidRPr="00027C99">
        <w:rPr>
          <w:rFonts w:ascii="Times New Roman" w:hAnsi="Times New Roman" w:cs="Times New Roman"/>
          <w:sz w:val="24"/>
          <w:szCs w:val="24"/>
        </w:rPr>
        <w:t>[3]</w:t>
      </w:r>
      <w:r w:rsidRPr="00027C99">
        <w:rPr>
          <w:rFonts w:ascii="Times New Roman" w:hAnsi="Times New Roman" w:cs="Times New Roman"/>
          <w:sz w:val="24"/>
          <w:szCs w:val="24"/>
        </w:rPr>
        <w:t>创新的艺术，汤姆</w:t>
      </w:r>
      <w:r w:rsidRPr="00027C99">
        <w:rPr>
          <w:rFonts w:ascii="Times New Roman" w:hAnsi="Times New Roman" w:cs="Times New Roman"/>
          <w:sz w:val="24"/>
          <w:szCs w:val="24"/>
        </w:rPr>
        <w:t>·</w:t>
      </w:r>
      <w:r w:rsidRPr="00027C99">
        <w:rPr>
          <w:rFonts w:ascii="Times New Roman" w:hAnsi="Times New Roman" w:cs="Times New Roman"/>
          <w:sz w:val="24"/>
          <w:szCs w:val="24"/>
        </w:rPr>
        <w:t>凯利</w:t>
      </w:r>
      <w:r w:rsidRPr="00027C99">
        <w:rPr>
          <w:rFonts w:ascii="Times New Roman" w:hAnsi="Times New Roman" w:cs="Times New Roman"/>
          <w:sz w:val="24"/>
          <w:szCs w:val="24"/>
        </w:rPr>
        <w:t>(Tom Kelley)</w:t>
      </w:r>
      <w:r w:rsidRPr="00027C99">
        <w:rPr>
          <w:rFonts w:ascii="Times New Roman" w:hAnsi="Times New Roman" w:cs="Times New Roman"/>
          <w:sz w:val="24"/>
          <w:szCs w:val="24"/>
        </w:rPr>
        <w:t>中信出版社</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适用院系或专业：</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全校各院系</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课程说明：</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由经管学院和美术学院教师和产业界人士组成证书课程培训组，共同开发两门课程</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设计思维实际上是围绕着</w:t>
      </w:r>
      <w:r w:rsidRPr="00027C99">
        <w:rPr>
          <w:rFonts w:ascii="Times New Roman" w:hAnsi="Times New Roman" w:cs="Times New Roman"/>
          <w:sz w:val="24"/>
          <w:szCs w:val="24"/>
        </w:rPr>
        <w:t>“</w:t>
      </w:r>
      <w:r w:rsidRPr="00027C99">
        <w:rPr>
          <w:rFonts w:ascii="Times New Roman" w:hAnsi="Times New Roman" w:cs="Times New Roman"/>
          <w:sz w:val="24"/>
          <w:szCs w:val="24"/>
        </w:rPr>
        <w:t>问题</w:t>
      </w:r>
      <w:r w:rsidRPr="00027C99">
        <w:rPr>
          <w:rFonts w:ascii="Times New Roman" w:hAnsi="Times New Roman" w:cs="Times New Roman"/>
          <w:sz w:val="24"/>
          <w:szCs w:val="24"/>
        </w:rPr>
        <w:t>”</w:t>
      </w:r>
      <w:r w:rsidRPr="00027C99">
        <w:rPr>
          <w:rFonts w:ascii="Times New Roman" w:hAnsi="Times New Roman" w:cs="Times New Roman"/>
          <w:sz w:val="24"/>
          <w:szCs w:val="24"/>
        </w:rPr>
        <w:t>来展开的，所谓</w:t>
      </w:r>
      <w:r w:rsidRPr="00027C99">
        <w:rPr>
          <w:rFonts w:ascii="Times New Roman" w:hAnsi="Times New Roman" w:cs="Times New Roman"/>
          <w:sz w:val="24"/>
          <w:szCs w:val="24"/>
        </w:rPr>
        <w:t>“</w:t>
      </w:r>
      <w:r w:rsidRPr="00027C99">
        <w:rPr>
          <w:rFonts w:ascii="Times New Roman" w:hAnsi="Times New Roman" w:cs="Times New Roman"/>
          <w:sz w:val="24"/>
          <w:szCs w:val="24"/>
        </w:rPr>
        <w:t>问题</w:t>
      </w:r>
      <w:r w:rsidRPr="00027C99">
        <w:rPr>
          <w:rFonts w:ascii="Times New Roman" w:hAnsi="Times New Roman" w:cs="Times New Roman"/>
          <w:sz w:val="24"/>
          <w:szCs w:val="24"/>
        </w:rPr>
        <w:t>”</w:t>
      </w:r>
      <w:r w:rsidRPr="00027C99">
        <w:rPr>
          <w:rFonts w:ascii="Times New Roman" w:hAnsi="Times New Roman" w:cs="Times New Roman"/>
          <w:sz w:val="24"/>
          <w:szCs w:val="24"/>
        </w:rPr>
        <w:t>是指设计各要素交织在一起时，所产生的关系或矛盾。好的设计一定是</w:t>
      </w:r>
      <w:r w:rsidRPr="00027C99">
        <w:rPr>
          <w:rFonts w:ascii="Times New Roman" w:hAnsi="Times New Roman" w:cs="Times New Roman"/>
          <w:sz w:val="24"/>
          <w:szCs w:val="24"/>
        </w:rPr>
        <w:t>“</w:t>
      </w:r>
      <w:r w:rsidRPr="00027C99">
        <w:rPr>
          <w:rFonts w:ascii="Times New Roman" w:hAnsi="Times New Roman" w:cs="Times New Roman"/>
          <w:sz w:val="24"/>
          <w:szCs w:val="24"/>
        </w:rPr>
        <w:t>问题</w:t>
      </w:r>
      <w:r w:rsidRPr="00027C99">
        <w:rPr>
          <w:rFonts w:ascii="Times New Roman" w:hAnsi="Times New Roman" w:cs="Times New Roman"/>
          <w:sz w:val="24"/>
          <w:szCs w:val="24"/>
        </w:rPr>
        <w:t>”</w:t>
      </w:r>
      <w:r w:rsidRPr="00027C99">
        <w:rPr>
          <w:rFonts w:ascii="Times New Roman" w:hAnsi="Times New Roman" w:cs="Times New Roman"/>
          <w:sz w:val="24"/>
          <w:szCs w:val="24"/>
        </w:rPr>
        <w:t>的良好协调统一体。</w:t>
      </w:r>
      <w:r w:rsidRPr="00027C99">
        <w:rPr>
          <w:rFonts w:ascii="Times New Roman" w:hAnsi="Times New Roman" w:cs="Times New Roman"/>
          <w:sz w:val="24"/>
          <w:szCs w:val="24"/>
        </w:rPr>
        <w:t>“</w:t>
      </w:r>
      <w:r w:rsidRPr="00027C99">
        <w:rPr>
          <w:rFonts w:ascii="Times New Roman" w:hAnsi="Times New Roman" w:cs="Times New Roman"/>
          <w:sz w:val="24"/>
          <w:szCs w:val="24"/>
        </w:rPr>
        <w:t>问题</w:t>
      </w:r>
      <w:r w:rsidRPr="00027C99">
        <w:rPr>
          <w:rFonts w:ascii="Times New Roman" w:hAnsi="Times New Roman" w:cs="Times New Roman"/>
          <w:sz w:val="24"/>
          <w:szCs w:val="24"/>
        </w:rPr>
        <w:t>”</w:t>
      </w:r>
      <w:r w:rsidRPr="00027C99">
        <w:rPr>
          <w:rFonts w:ascii="Times New Roman" w:hAnsi="Times New Roman" w:cs="Times New Roman"/>
          <w:sz w:val="24"/>
          <w:szCs w:val="24"/>
        </w:rPr>
        <w:t>往往是通过现象与现象、现象与其外部因素的关系表现出来的。如：设计结果不符合用户需求；设计思路缺乏创新；造型语言无序；功能与形态过渡不当；工艺性与型性的矛盾；形态受力不合理；使用方式与结构原理不协调等等。</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研究</w:t>
      </w:r>
      <w:r w:rsidRPr="00027C99">
        <w:rPr>
          <w:rFonts w:ascii="Times New Roman" w:hAnsi="Times New Roman" w:cs="Times New Roman"/>
          <w:sz w:val="24"/>
          <w:szCs w:val="24"/>
        </w:rPr>
        <w:t>“</w:t>
      </w:r>
      <w:r w:rsidRPr="00027C99">
        <w:rPr>
          <w:rFonts w:ascii="Times New Roman" w:hAnsi="Times New Roman" w:cs="Times New Roman"/>
          <w:sz w:val="24"/>
          <w:szCs w:val="24"/>
        </w:rPr>
        <w:t>问题</w:t>
      </w:r>
      <w:r w:rsidRPr="00027C99">
        <w:rPr>
          <w:rFonts w:ascii="Times New Roman" w:hAnsi="Times New Roman" w:cs="Times New Roman"/>
          <w:sz w:val="24"/>
          <w:szCs w:val="24"/>
        </w:rPr>
        <w:t>”</w:t>
      </w:r>
      <w:r w:rsidRPr="00027C99">
        <w:rPr>
          <w:rFonts w:ascii="Times New Roman" w:hAnsi="Times New Roman" w:cs="Times New Roman"/>
          <w:sz w:val="24"/>
          <w:szCs w:val="24"/>
        </w:rPr>
        <w:t>的方法通常是通过观察问题</w:t>
      </w:r>
      <w:r w:rsidRPr="00027C99">
        <w:rPr>
          <w:rFonts w:ascii="Times New Roman" w:hAnsi="Times New Roman" w:cs="Times New Roman"/>
          <w:sz w:val="24"/>
          <w:szCs w:val="24"/>
        </w:rPr>
        <w:t>—</w:t>
      </w:r>
      <w:r w:rsidRPr="00027C99">
        <w:rPr>
          <w:rFonts w:ascii="Times New Roman" w:hAnsi="Times New Roman" w:cs="Times New Roman"/>
          <w:sz w:val="24"/>
          <w:szCs w:val="24"/>
        </w:rPr>
        <w:t>分析问题</w:t>
      </w:r>
      <w:r w:rsidRPr="00027C99">
        <w:rPr>
          <w:rFonts w:ascii="Times New Roman" w:hAnsi="Times New Roman" w:cs="Times New Roman"/>
          <w:sz w:val="24"/>
          <w:szCs w:val="24"/>
        </w:rPr>
        <w:t>—</w:t>
      </w:r>
      <w:r w:rsidRPr="00027C99">
        <w:rPr>
          <w:rFonts w:ascii="Times New Roman" w:hAnsi="Times New Roman" w:cs="Times New Roman"/>
          <w:sz w:val="24"/>
          <w:szCs w:val="24"/>
        </w:rPr>
        <w:t>归纳问题到联想</w:t>
      </w:r>
      <w:r w:rsidRPr="00027C99">
        <w:rPr>
          <w:rFonts w:ascii="Times New Roman" w:hAnsi="Times New Roman" w:cs="Times New Roman"/>
          <w:sz w:val="24"/>
          <w:szCs w:val="24"/>
        </w:rPr>
        <w:t>—</w:t>
      </w:r>
      <w:r w:rsidRPr="00027C99">
        <w:rPr>
          <w:rFonts w:ascii="Times New Roman" w:hAnsi="Times New Roman" w:cs="Times New Roman"/>
          <w:sz w:val="24"/>
          <w:szCs w:val="24"/>
        </w:rPr>
        <w:t>创造乃至在全过程中不断评价、修正和解决问题的模式来构筑的。每一个环节都有其目标和相应的方法，而环节与环节之间又是渐进的、循环的，其最终的目标就是要学会用</w:t>
      </w:r>
      <w:r w:rsidRPr="00027C99">
        <w:rPr>
          <w:rFonts w:ascii="Times New Roman" w:hAnsi="Times New Roman" w:cs="Times New Roman"/>
          <w:sz w:val="24"/>
          <w:szCs w:val="24"/>
        </w:rPr>
        <w:t>“</w:t>
      </w:r>
      <w:r w:rsidRPr="00027C99">
        <w:rPr>
          <w:rFonts w:ascii="Times New Roman" w:hAnsi="Times New Roman" w:cs="Times New Roman"/>
          <w:sz w:val="24"/>
          <w:szCs w:val="24"/>
        </w:rPr>
        <w:t>系统方式</w:t>
      </w:r>
      <w:r w:rsidRPr="00027C99">
        <w:rPr>
          <w:rFonts w:ascii="Times New Roman" w:hAnsi="Times New Roman" w:cs="Times New Roman"/>
          <w:sz w:val="24"/>
          <w:szCs w:val="24"/>
        </w:rPr>
        <w:t>”</w:t>
      </w:r>
      <w:r w:rsidRPr="00027C99">
        <w:rPr>
          <w:rFonts w:ascii="Times New Roman" w:hAnsi="Times New Roman" w:cs="Times New Roman"/>
          <w:sz w:val="24"/>
          <w:szCs w:val="24"/>
        </w:rPr>
        <w:t>来解决问题。学会在观察、分析、归纳、联想、创造和评价这个解决问题的全过程中积累实践经验，总结设计的规律。</w:t>
      </w:r>
      <w:r w:rsidRPr="00027C99">
        <w:rPr>
          <w:rFonts w:ascii="Times New Roman" w:hAnsi="Times New Roman" w:cs="Times New Roman"/>
          <w:sz w:val="24"/>
          <w:szCs w:val="24"/>
        </w:rPr>
        <w:t xml:space="preserve">  </w:t>
      </w:r>
    </w:p>
    <w:p w:rsidR="00B81A8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英文内容简介：</w:t>
      </w:r>
      <w:r w:rsidRPr="00027C99">
        <w:rPr>
          <w:rFonts w:ascii="Times New Roman" w:hAnsi="Times New Roman" w:cs="Times New Roman"/>
          <w:sz w:val="24"/>
          <w:szCs w:val="24"/>
        </w:rPr>
        <w:t xml:space="preserve">  Design thinking is expanded around the problem. In fact, problem means the relationship and contradiction from design elements interweaving together. Good design must be a problem of unity in good coordination. Problem is often through </w:t>
      </w:r>
      <w:r w:rsidRPr="00027C99">
        <w:rPr>
          <w:rFonts w:ascii="Times New Roman" w:hAnsi="Times New Roman" w:cs="Times New Roman"/>
          <w:sz w:val="24"/>
          <w:szCs w:val="24"/>
        </w:rPr>
        <w:lastRenderedPageBreak/>
        <w:t>phenomenon and phenomenon, the relationship between phenomenon and its external factors. Such as: design result does not conform to us</w:t>
      </w:r>
      <w:r w:rsidR="00B81A89">
        <w:rPr>
          <w:rFonts w:ascii="Times New Roman" w:hAnsi="Times New Roman" w:cs="Times New Roman"/>
          <w:sz w:val="24"/>
          <w:szCs w:val="24"/>
        </w:rPr>
        <w:t>er requirements</w:t>
      </w:r>
      <w:r w:rsidR="00B81A89">
        <w:rPr>
          <w:rFonts w:ascii="Times New Roman" w:hAnsi="Times New Roman" w:cs="Times New Roman" w:hint="eastAsia"/>
          <w:sz w:val="24"/>
          <w:szCs w:val="24"/>
        </w:rPr>
        <w:t>.</w:t>
      </w:r>
    </w:p>
    <w:p w:rsidR="00B81A89" w:rsidRDefault="00B81A89">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4F3BCB" w:rsidRPr="0056005E" w:rsidRDefault="004F3BCB" w:rsidP="0056005E">
      <w:pPr>
        <w:pStyle w:val="1"/>
        <w:rPr>
          <w:rStyle w:val="a3"/>
          <w:rFonts w:ascii="Times New Roman" w:hAnsi="Times New Roman" w:cs="Times New Roman"/>
          <w:b/>
          <w:sz w:val="24"/>
          <w:szCs w:val="24"/>
        </w:rPr>
      </w:pPr>
      <w:bookmarkStart w:id="50" w:name="_品牌形象战略与设计"/>
      <w:bookmarkEnd w:id="50"/>
      <w:r w:rsidRPr="0056005E">
        <w:rPr>
          <w:rStyle w:val="a3"/>
          <w:rFonts w:ascii="Times New Roman" w:hAnsi="Times New Roman" w:cs="Times New Roman"/>
          <w:b/>
          <w:sz w:val="24"/>
          <w:szCs w:val="24"/>
        </w:rPr>
        <w:lastRenderedPageBreak/>
        <w:t>品牌形象战略与设计</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品牌形象战略与设计</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Brand Image Strategy and Design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美术学院</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 xml:space="preserve"> 60800011</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课堂讲授为主</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1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教材：</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教师自编讲义</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参考书：</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余明阳，辉煌的创造：名牌战略，海天出版社，</w:t>
      </w:r>
      <w:r w:rsidRPr="00027C99">
        <w:rPr>
          <w:rFonts w:ascii="Times New Roman" w:hAnsi="Times New Roman" w:cs="Times New Roman"/>
          <w:sz w:val="24"/>
          <w:szCs w:val="24"/>
        </w:rPr>
        <w:t>1997</w:t>
      </w:r>
      <w:r w:rsidRPr="00027C99">
        <w:rPr>
          <w:rFonts w:ascii="Times New Roman" w:hAnsi="Times New Roman" w:cs="Times New Roman"/>
          <w:sz w:val="24"/>
          <w:szCs w:val="24"/>
        </w:rPr>
        <w:t>。</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课程说明：</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深圳研究生院课程</w:t>
      </w:r>
      <w:r w:rsidRPr="00027C99">
        <w:rPr>
          <w:rFonts w:ascii="Times New Roman" w:hAnsi="Times New Roman" w:cs="Times New Roman"/>
          <w:sz w:val="24"/>
          <w:szCs w:val="24"/>
        </w:rPr>
        <w:t xml:space="preserve">  </w:t>
      </w:r>
    </w:p>
    <w:p w:rsidR="004F3BCB"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一、概述。二、品牌形象战略。三、品牌形象设计。四、品牌形象传播与管理。五、国内外优秀品牌形象案例赏析。</w:t>
      </w:r>
      <w:r w:rsidRPr="00027C99">
        <w:rPr>
          <w:rFonts w:ascii="Times New Roman" w:hAnsi="Times New Roman" w:cs="Times New Roman"/>
          <w:sz w:val="24"/>
          <w:szCs w:val="24"/>
        </w:rPr>
        <w:t xml:space="preserve">  </w:t>
      </w:r>
    </w:p>
    <w:p w:rsidR="00B81A89" w:rsidRDefault="00B81A89">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4F3BCB" w:rsidRPr="0056005E" w:rsidRDefault="004F3BCB" w:rsidP="0056005E">
      <w:pPr>
        <w:pStyle w:val="1"/>
        <w:rPr>
          <w:rStyle w:val="a3"/>
          <w:rFonts w:ascii="Times New Roman" w:hAnsi="Times New Roman" w:cs="Times New Roman"/>
          <w:b/>
          <w:sz w:val="24"/>
          <w:szCs w:val="24"/>
        </w:rPr>
      </w:pPr>
      <w:bookmarkStart w:id="51" w:name="_成功心理训练"/>
      <w:bookmarkEnd w:id="51"/>
      <w:r w:rsidRPr="0056005E">
        <w:rPr>
          <w:rStyle w:val="a3"/>
          <w:rFonts w:ascii="Times New Roman" w:hAnsi="Times New Roman" w:cs="Times New Roman"/>
          <w:b/>
          <w:sz w:val="24"/>
          <w:szCs w:val="24"/>
        </w:rPr>
        <w:lastRenderedPageBreak/>
        <w:t>成功心理训练</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成功心理训练</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Successful Psychological Training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社会科学学院</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 xml:space="preserve">  80611603</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讲课、讨论</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3  </w:t>
      </w:r>
    </w:p>
    <w:p w:rsidR="004F3BCB"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本课程通过操作感受和行为训练，使学生在团体的支持与接纳氛围中开放自己，认识自己，提高自信心；学习管理和调节情绪；学习人际沟通、交往、表达和人际协调能力；学习管理时间和计划人生；学习如何提高挫折承受能力；了解影响创造力的因素及如何开发自我潜能</w:t>
      </w:r>
      <w:r w:rsidRPr="00027C99">
        <w:rPr>
          <w:rFonts w:ascii="Times New Roman" w:hAnsi="Times New Roman" w:cs="Times New Roman"/>
          <w:sz w:val="24"/>
          <w:szCs w:val="24"/>
        </w:rPr>
        <w:t xml:space="preserve">  </w:t>
      </w:r>
    </w:p>
    <w:p w:rsidR="00B81A89" w:rsidRDefault="00B81A89">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B81A89" w:rsidRPr="00027C99" w:rsidRDefault="00B81A89" w:rsidP="00AE626D">
      <w:pPr>
        <w:widowControl/>
        <w:spacing w:afterLines="50" w:after="156"/>
        <w:rPr>
          <w:rFonts w:ascii="Times New Roman" w:hAnsi="Times New Roman" w:cs="Times New Roman"/>
          <w:sz w:val="24"/>
          <w:szCs w:val="24"/>
        </w:rPr>
      </w:pPr>
    </w:p>
    <w:p w:rsidR="004F3BCB" w:rsidRPr="0056005E" w:rsidRDefault="004F3BCB" w:rsidP="0056005E">
      <w:pPr>
        <w:pStyle w:val="1"/>
        <w:rPr>
          <w:rStyle w:val="a3"/>
          <w:rFonts w:ascii="Times New Roman" w:hAnsi="Times New Roman" w:cs="Times New Roman"/>
          <w:b/>
          <w:sz w:val="24"/>
          <w:szCs w:val="24"/>
        </w:rPr>
      </w:pPr>
      <w:bookmarkStart w:id="52" w:name="_健康心理学"/>
      <w:bookmarkEnd w:id="52"/>
      <w:r w:rsidRPr="0056005E">
        <w:rPr>
          <w:rStyle w:val="a3"/>
          <w:rFonts w:ascii="Times New Roman" w:hAnsi="Times New Roman" w:cs="Times New Roman"/>
          <w:b/>
          <w:sz w:val="24"/>
          <w:szCs w:val="24"/>
        </w:rPr>
        <w:t>健康心理学</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健康心理学</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英文课程名：</w:t>
      </w:r>
      <w:r w:rsidRPr="00027C99">
        <w:rPr>
          <w:rFonts w:ascii="Times New Roman" w:hAnsi="Times New Roman" w:cs="Times New Roman"/>
          <w:sz w:val="24"/>
          <w:szCs w:val="24"/>
        </w:rPr>
        <w:t xml:space="preserve">  Health Psychology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开课单位：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社会科学学院</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课程号：</w:t>
      </w:r>
      <w:r w:rsidRPr="00027C99">
        <w:rPr>
          <w:rFonts w:ascii="Times New Roman" w:hAnsi="Times New Roman" w:cs="Times New Roman"/>
          <w:sz w:val="24"/>
          <w:szCs w:val="24"/>
        </w:rPr>
        <w:t xml:space="preserve"> 80615312</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教学方式：</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讲课、讨论</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授课语种：</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中文</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学分：</w:t>
      </w:r>
      <w:r w:rsidRPr="00027C99">
        <w:rPr>
          <w:rFonts w:ascii="Times New Roman" w:hAnsi="Times New Roman" w:cs="Times New Roman"/>
          <w:sz w:val="24"/>
          <w:szCs w:val="24"/>
        </w:rPr>
        <w:t xml:space="preserve">  2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教材：</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朱敬先：《健康心理学》</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参考书：</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李虹著：《健康心理学》李虹等译：《变态心理学》</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中文内容简介：</w:t>
      </w:r>
      <w:r w:rsidRPr="00027C99">
        <w:rPr>
          <w:rFonts w:ascii="Times New Roman" w:hAnsi="Times New Roman" w:cs="Times New Roman"/>
          <w:sz w:val="24"/>
          <w:szCs w:val="24"/>
        </w:rPr>
        <w:t xml:space="preserve">  </w:t>
      </w:r>
      <w:r w:rsidRPr="00027C99">
        <w:rPr>
          <w:rFonts w:ascii="Times New Roman" w:hAnsi="Times New Roman" w:cs="Times New Roman"/>
          <w:sz w:val="24"/>
          <w:szCs w:val="24"/>
        </w:rPr>
        <w:t>什么是心理健康，影响心理健康的主要因素，心理状态如何影响身体健康并引起身体疾病，主要的心身疾病有哪些？调适心理状态的方法，心理咨询和治疗的主要理论和方法。</w:t>
      </w:r>
      <w:r w:rsidRPr="00027C99">
        <w:rPr>
          <w:rFonts w:ascii="Times New Roman" w:hAnsi="Times New Roman" w:cs="Times New Roman"/>
          <w:sz w:val="24"/>
          <w:szCs w:val="24"/>
        </w:rPr>
        <w:t xml:space="preserve">  </w:t>
      </w:r>
    </w:p>
    <w:p w:rsidR="004F3BCB" w:rsidRPr="00027C99" w:rsidRDefault="004F3BCB" w:rsidP="00AE626D">
      <w:pPr>
        <w:widowControl/>
        <w:spacing w:afterLines="50" w:after="156"/>
        <w:rPr>
          <w:rFonts w:ascii="Times New Roman" w:hAnsi="Times New Roman" w:cs="Times New Roman"/>
          <w:sz w:val="24"/>
          <w:szCs w:val="24"/>
        </w:rPr>
      </w:pPr>
      <w:r w:rsidRPr="00027C99">
        <w:rPr>
          <w:rFonts w:ascii="Times New Roman" w:hAnsi="Times New Roman" w:cs="Times New Roman"/>
          <w:sz w:val="24"/>
          <w:szCs w:val="24"/>
        </w:rPr>
        <w:t>英文内容简介：</w:t>
      </w:r>
      <w:r w:rsidRPr="00027C99">
        <w:rPr>
          <w:rFonts w:ascii="Times New Roman" w:hAnsi="Times New Roman" w:cs="Times New Roman"/>
          <w:sz w:val="24"/>
          <w:szCs w:val="24"/>
        </w:rPr>
        <w:t xml:space="preserve">  What is psychological well-being? The influential factors on psychological well-being. How does mental status affect people's physical health? The psychology way to get healthy. Theory and practice of psychological counseling and therapy.  </w:t>
      </w:r>
    </w:p>
    <w:p w:rsidR="00705B23" w:rsidRPr="00027C99" w:rsidRDefault="00705B23" w:rsidP="00AE626D">
      <w:pPr>
        <w:widowControl/>
        <w:spacing w:afterLines="50" w:after="156"/>
        <w:jc w:val="left"/>
        <w:rPr>
          <w:rFonts w:ascii="Times New Roman" w:hAnsi="Times New Roman" w:cs="Times New Roman"/>
          <w:sz w:val="24"/>
          <w:szCs w:val="24"/>
        </w:rPr>
      </w:pPr>
    </w:p>
    <w:sectPr w:rsidR="00705B23" w:rsidRPr="00027C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9DE" w:rsidRDefault="002A79DE" w:rsidP="009B2B04">
      <w:r>
        <w:separator/>
      </w:r>
    </w:p>
  </w:endnote>
  <w:endnote w:type="continuationSeparator" w:id="0">
    <w:p w:rsidR="002A79DE" w:rsidRDefault="002A79DE" w:rsidP="009B2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9DE" w:rsidRDefault="002A79DE" w:rsidP="009B2B04">
      <w:r>
        <w:separator/>
      </w:r>
    </w:p>
  </w:footnote>
  <w:footnote w:type="continuationSeparator" w:id="0">
    <w:p w:rsidR="002A79DE" w:rsidRDefault="002A79DE" w:rsidP="009B2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23"/>
    <w:rsid w:val="000052C8"/>
    <w:rsid w:val="00027279"/>
    <w:rsid w:val="00027C99"/>
    <w:rsid w:val="00033542"/>
    <w:rsid w:val="00040187"/>
    <w:rsid w:val="0005167A"/>
    <w:rsid w:val="00061F89"/>
    <w:rsid w:val="00062639"/>
    <w:rsid w:val="00074752"/>
    <w:rsid w:val="00096D6F"/>
    <w:rsid w:val="000A56F2"/>
    <w:rsid w:val="000C0C52"/>
    <w:rsid w:val="000E0570"/>
    <w:rsid w:val="000E2000"/>
    <w:rsid w:val="000F4F25"/>
    <w:rsid w:val="001214C9"/>
    <w:rsid w:val="00143F63"/>
    <w:rsid w:val="0015269A"/>
    <w:rsid w:val="00176D16"/>
    <w:rsid w:val="001860E4"/>
    <w:rsid w:val="00191DFC"/>
    <w:rsid w:val="00196872"/>
    <w:rsid w:val="001979E7"/>
    <w:rsid w:val="001A24E8"/>
    <w:rsid w:val="00214E02"/>
    <w:rsid w:val="00226FB0"/>
    <w:rsid w:val="00265FCB"/>
    <w:rsid w:val="0027013F"/>
    <w:rsid w:val="00270645"/>
    <w:rsid w:val="002A79DE"/>
    <w:rsid w:val="002E4337"/>
    <w:rsid w:val="002E6432"/>
    <w:rsid w:val="002F2ED3"/>
    <w:rsid w:val="00303B42"/>
    <w:rsid w:val="00310588"/>
    <w:rsid w:val="003361F4"/>
    <w:rsid w:val="0035341D"/>
    <w:rsid w:val="003547A0"/>
    <w:rsid w:val="00383D1D"/>
    <w:rsid w:val="0039113C"/>
    <w:rsid w:val="003B6179"/>
    <w:rsid w:val="003C7F89"/>
    <w:rsid w:val="003D4BA4"/>
    <w:rsid w:val="00402433"/>
    <w:rsid w:val="00402591"/>
    <w:rsid w:val="00415824"/>
    <w:rsid w:val="0043111B"/>
    <w:rsid w:val="004651DC"/>
    <w:rsid w:val="004B4602"/>
    <w:rsid w:val="004E6981"/>
    <w:rsid w:val="004E6A85"/>
    <w:rsid w:val="004F3BCB"/>
    <w:rsid w:val="004F42F3"/>
    <w:rsid w:val="004F6787"/>
    <w:rsid w:val="00531955"/>
    <w:rsid w:val="00551F6D"/>
    <w:rsid w:val="00557E61"/>
    <w:rsid w:val="0056005E"/>
    <w:rsid w:val="005D546C"/>
    <w:rsid w:val="005D6C84"/>
    <w:rsid w:val="005E0C39"/>
    <w:rsid w:val="005E4735"/>
    <w:rsid w:val="005E71CC"/>
    <w:rsid w:val="00606F04"/>
    <w:rsid w:val="006079AE"/>
    <w:rsid w:val="006138D6"/>
    <w:rsid w:val="00632ED9"/>
    <w:rsid w:val="006824F7"/>
    <w:rsid w:val="00687DD3"/>
    <w:rsid w:val="006916A6"/>
    <w:rsid w:val="006A2A18"/>
    <w:rsid w:val="006A45D6"/>
    <w:rsid w:val="00705B23"/>
    <w:rsid w:val="007205F0"/>
    <w:rsid w:val="00727D6E"/>
    <w:rsid w:val="00761BD9"/>
    <w:rsid w:val="00766D23"/>
    <w:rsid w:val="00787C5F"/>
    <w:rsid w:val="00792F66"/>
    <w:rsid w:val="00792FF3"/>
    <w:rsid w:val="007C4A81"/>
    <w:rsid w:val="007D6A2D"/>
    <w:rsid w:val="007F0770"/>
    <w:rsid w:val="008241BE"/>
    <w:rsid w:val="00835D3F"/>
    <w:rsid w:val="0087213E"/>
    <w:rsid w:val="008868C5"/>
    <w:rsid w:val="008948BB"/>
    <w:rsid w:val="008C6DCE"/>
    <w:rsid w:val="008F5EE8"/>
    <w:rsid w:val="008F5F35"/>
    <w:rsid w:val="00906292"/>
    <w:rsid w:val="009077DF"/>
    <w:rsid w:val="00911F73"/>
    <w:rsid w:val="00917CF6"/>
    <w:rsid w:val="00925379"/>
    <w:rsid w:val="00941792"/>
    <w:rsid w:val="009454A5"/>
    <w:rsid w:val="00947255"/>
    <w:rsid w:val="00951B9E"/>
    <w:rsid w:val="009545E8"/>
    <w:rsid w:val="00967284"/>
    <w:rsid w:val="00992A48"/>
    <w:rsid w:val="00996500"/>
    <w:rsid w:val="009A2F76"/>
    <w:rsid w:val="009B2B04"/>
    <w:rsid w:val="009C0E01"/>
    <w:rsid w:val="009E097A"/>
    <w:rsid w:val="009E752D"/>
    <w:rsid w:val="00A12AC1"/>
    <w:rsid w:val="00A24FBC"/>
    <w:rsid w:val="00A42B1A"/>
    <w:rsid w:val="00A510EB"/>
    <w:rsid w:val="00A56A55"/>
    <w:rsid w:val="00A638B3"/>
    <w:rsid w:val="00A72BDC"/>
    <w:rsid w:val="00A908A3"/>
    <w:rsid w:val="00A9790F"/>
    <w:rsid w:val="00AA533F"/>
    <w:rsid w:val="00AC38F4"/>
    <w:rsid w:val="00AC53FB"/>
    <w:rsid w:val="00AC68B9"/>
    <w:rsid w:val="00AE316E"/>
    <w:rsid w:val="00AE626D"/>
    <w:rsid w:val="00AF79DE"/>
    <w:rsid w:val="00B00F71"/>
    <w:rsid w:val="00B0229E"/>
    <w:rsid w:val="00B1388F"/>
    <w:rsid w:val="00B208E8"/>
    <w:rsid w:val="00B300CC"/>
    <w:rsid w:val="00B416A2"/>
    <w:rsid w:val="00B44A6D"/>
    <w:rsid w:val="00B513B7"/>
    <w:rsid w:val="00B7523D"/>
    <w:rsid w:val="00B80C06"/>
    <w:rsid w:val="00B81A89"/>
    <w:rsid w:val="00B82AC0"/>
    <w:rsid w:val="00B91AA5"/>
    <w:rsid w:val="00B94709"/>
    <w:rsid w:val="00BA18E4"/>
    <w:rsid w:val="00BA5089"/>
    <w:rsid w:val="00BC284B"/>
    <w:rsid w:val="00BC596D"/>
    <w:rsid w:val="00BE2E3D"/>
    <w:rsid w:val="00BE603B"/>
    <w:rsid w:val="00C02A20"/>
    <w:rsid w:val="00C06FDC"/>
    <w:rsid w:val="00C0795C"/>
    <w:rsid w:val="00C5143D"/>
    <w:rsid w:val="00C6083F"/>
    <w:rsid w:val="00C66942"/>
    <w:rsid w:val="00C70827"/>
    <w:rsid w:val="00C84AB4"/>
    <w:rsid w:val="00C91C57"/>
    <w:rsid w:val="00CA0C8A"/>
    <w:rsid w:val="00CA68BB"/>
    <w:rsid w:val="00CB5C93"/>
    <w:rsid w:val="00CF346F"/>
    <w:rsid w:val="00D13CC5"/>
    <w:rsid w:val="00D22182"/>
    <w:rsid w:val="00D30344"/>
    <w:rsid w:val="00D374B6"/>
    <w:rsid w:val="00D4261E"/>
    <w:rsid w:val="00D43725"/>
    <w:rsid w:val="00D6366E"/>
    <w:rsid w:val="00D92D95"/>
    <w:rsid w:val="00D95FC3"/>
    <w:rsid w:val="00E20624"/>
    <w:rsid w:val="00E24170"/>
    <w:rsid w:val="00E25CCE"/>
    <w:rsid w:val="00E33C8A"/>
    <w:rsid w:val="00E53F66"/>
    <w:rsid w:val="00E63F37"/>
    <w:rsid w:val="00E8211C"/>
    <w:rsid w:val="00E902C9"/>
    <w:rsid w:val="00EB4651"/>
    <w:rsid w:val="00EB75A5"/>
    <w:rsid w:val="00EC49C3"/>
    <w:rsid w:val="00EF24CB"/>
    <w:rsid w:val="00F176A1"/>
    <w:rsid w:val="00F261E6"/>
    <w:rsid w:val="00F30AB3"/>
    <w:rsid w:val="00F45FF0"/>
    <w:rsid w:val="00F86F8A"/>
    <w:rsid w:val="00FB1A21"/>
    <w:rsid w:val="00FB1D23"/>
    <w:rsid w:val="00FB792C"/>
    <w:rsid w:val="00FD2400"/>
    <w:rsid w:val="00FD32F9"/>
    <w:rsid w:val="00FE2F04"/>
    <w:rsid w:val="00FE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C0225C-A005-4AB0-B8F6-19F0EC34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B23"/>
    <w:pPr>
      <w:widowControl w:val="0"/>
      <w:jc w:val="both"/>
    </w:pPr>
  </w:style>
  <w:style w:type="paragraph" w:styleId="1">
    <w:name w:val="heading 1"/>
    <w:basedOn w:val="a"/>
    <w:next w:val="a"/>
    <w:link w:val="1Char"/>
    <w:uiPriority w:val="9"/>
    <w:qFormat/>
    <w:rsid w:val="00A638B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05B23"/>
    <w:rPr>
      <w:b/>
      <w:bCs/>
    </w:rPr>
  </w:style>
  <w:style w:type="paragraph" w:styleId="HTML">
    <w:name w:val="HTML Preformatted"/>
    <w:basedOn w:val="a"/>
    <w:link w:val="HTMLChar"/>
    <w:uiPriority w:val="99"/>
    <w:semiHidden/>
    <w:unhideWhenUsed/>
    <w:rsid w:val="00687D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687DD3"/>
    <w:rPr>
      <w:rFonts w:ascii="宋体" w:eastAsia="宋体" w:hAnsi="宋体" w:cs="宋体"/>
      <w:kern w:val="0"/>
      <w:sz w:val="24"/>
      <w:szCs w:val="24"/>
    </w:rPr>
  </w:style>
  <w:style w:type="paragraph" w:styleId="a4">
    <w:name w:val="header"/>
    <w:basedOn w:val="a"/>
    <w:link w:val="Char"/>
    <w:uiPriority w:val="99"/>
    <w:unhideWhenUsed/>
    <w:rsid w:val="009B2B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B2B04"/>
    <w:rPr>
      <w:sz w:val="18"/>
      <w:szCs w:val="18"/>
    </w:rPr>
  </w:style>
  <w:style w:type="paragraph" w:styleId="a5">
    <w:name w:val="footer"/>
    <w:basedOn w:val="a"/>
    <w:link w:val="Char0"/>
    <w:uiPriority w:val="99"/>
    <w:unhideWhenUsed/>
    <w:rsid w:val="009B2B04"/>
    <w:pPr>
      <w:tabs>
        <w:tab w:val="center" w:pos="4153"/>
        <w:tab w:val="right" w:pos="8306"/>
      </w:tabs>
      <w:snapToGrid w:val="0"/>
      <w:jc w:val="left"/>
    </w:pPr>
    <w:rPr>
      <w:sz w:val="18"/>
      <w:szCs w:val="18"/>
    </w:rPr>
  </w:style>
  <w:style w:type="character" w:customStyle="1" w:styleId="Char0">
    <w:name w:val="页脚 Char"/>
    <w:basedOn w:val="a0"/>
    <w:link w:val="a5"/>
    <w:uiPriority w:val="99"/>
    <w:rsid w:val="009B2B04"/>
    <w:rPr>
      <w:sz w:val="18"/>
      <w:szCs w:val="18"/>
    </w:rPr>
  </w:style>
  <w:style w:type="character" w:styleId="a6">
    <w:name w:val="Hyperlink"/>
    <w:basedOn w:val="a0"/>
    <w:uiPriority w:val="99"/>
    <w:unhideWhenUsed/>
    <w:rsid w:val="00766D23"/>
    <w:rPr>
      <w:color w:val="0000FF"/>
      <w:u w:val="single"/>
    </w:rPr>
  </w:style>
  <w:style w:type="character" w:customStyle="1" w:styleId="1Char">
    <w:name w:val="标题 1 Char"/>
    <w:basedOn w:val="a0"/>
    <w:link w:val="1"/>
    <w:uiPriority w:val="9"/>
    <w:rsid w:val="00A638B3"/>
    <w:rPr>
      <w:b/>
      <w:bCs/>
      <w:kern w:val="44"/>
      <w:sz w:val="44"/>
      <w:szCs w:val="44"/>
    </w:rPr>
  </w:style>
  <w:style w:type="character" w:styleId="a7">
    <w:name w:val="FollowedHyperlink"/>
    <w:basedOn w:val="a0"/>
    <w:uiPriority w:val="99"/>
    <w:semiHidden/>
    <w:unhideWhenUsed/>
    <w:rsid w:val="00A638B3"/>
    <w:rPr>
      <w:color w:val="954F72" w:themeColor="followedHyperlink"/>
      <w:u w:val="single"/>
    </w:rPr>
  </w:style>
  <w:style w:type="paragraph" w:styleId="a8">
    <w:name w:val="Balloon Text"/>
    <w:basedOn w:val="a"/>
    <w:link w:val="Char1"/>
    <w:uiPriority w:val="99"/>
    <w:semiHidden/>
    <w:unhideWhenUsed/>
    <w:rsid w:val="0035341D"/>
    <w:rPr>
      <w:sz w:val="18"/>
      <w:szCs w:val="18"/>
    </w:rPr>
  </w:style>
  <w:style w:type="character" w:customStyle="1" w:styleId="Char1">
    <w:name w:val="批注框文本 Char"/>
    <w:basedOn w:val="a0"/>
    <w:link w:val="a8"/>
    <w:uiPriority w:val="99"/>
    <w:semiHidden/>
    <w:rsid w:val="003534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9020">
      <w:bodyDiv w:val="1"/>
      <w:marLeft w:val="0"/>
      <w:marRight w:val="0"/>
      <w:marTop w:val="0"/>
      <w:marBottom w:val="0"/>
      <w:divBdr>
        <w:top w:val="none" w:sz="0" w:space="0" w:color="auto"/>
        <w:left w:val="none" w:sz="0" w:space="0" w:color="auto"/>
        <w:bottom w:val="none" w:sz="0" w:space="0" w:color="auto"/>
        <w:right w:val="none" w:sz="0" w:space="0" w:color="auto"/>
      </w:divBdr>
      <w:divsChild>
        <w:div w:id="2099137254">
          <w:marLeft w:val="0"/>
          <w:marRight w:val="0"/>
          <w:marTop w:val="0"/>
          <w:marBottom w:val="0"/>
          <w:divBdr>
            <w:top w:val="none" w:sz="0" w:space="0" w:color="auto"/>
            <w:left w:val="none" w:sz="0" w:space="0" w:color="auto"/>
            <w:bottom w:val="none" w:sz="0" w:space="0" w:color="auto"/>
            <w:right w:val="none" w:sz="0" w:space="0" w:color="auto"/>
          </w:divBdr>
          <w:divsChild>
            <w:div w:id="11016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26973">
      <w:bodyDiv w:val="1"/>
      <w:marLeft w:val="0"/>
      <w:marRight w:val="0"/>
      <w:marTop w:val="0"/>
      <w:marBottom w:val="0"/>
      <w:divBdr>
        <w:top w:val="none" w:sz="0" w:space="0" w:color="auto"/>
        <w:left w:val="none" w:sz="0" w:space="0" w:color="auto"/>
        <w:bottom w:val="none" w:sz="0" w:space="0" w:color="auto"/>
        <w:right w:val="none" w:sz="0" w:space="0" w:color="auto"/>
      </w:divBdr>
      <w:divsChild>
        <w:div w:id="203755401">
          <w:marLeft w:val="0"/>
          <w:marRight w:val="0"/>
          <w:marTop w:val="0"/>
          <w:marBottom w:val="0"/>
          <w:divBdr>
            <w:top w:val="none" w:sz="0" w:space="0" w:color="auto"/>
            <w:left w:val="none" w:sz="0" w:space="0" w:color="auto"/>
            <w:bottom w:val="none" w:sz="0" w:space="0" w:color="auto"/>
            <w:right w:val="none" w:sz="0" w:space="0" w:color="auto"/>
          </w:divBdr>
          <w:divsChild>
            <w:div w:id="14436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22965">
      <w:bodyDiv w:val="1"/>
      <w:marLeft w:val="0"/>
      <w:marRight w:val="0"/>
      <w:marTop w:val="0"/>
      <w:marBottom w:val="0"/>
      <w:divBdr>
        <w:top w:val="none" w:sz="0" w:space="0" w:color="auto"/>
        <w:left w:val="none" w:sz="0" w:space="0" w:color="auto"/>
        <w:bottom w:val="none" w:sz="0" w:space="0" w:color="auto"/>
        <w:right w:val="none" w:sz="0" w:space="0" w:color="auto"/>
      </w:divBdr>
    </w:div>
    <w:div w:id="767040238">
      <w:bodyDiv w:val="1"/>
      <w:marLeft w:val="0"/>
      <w:marRight w:val="0"/>
      <w:marTop w:val="0"/>
      <w:marBottom w:val="0"/>
      <w:divBdr>
        <w:top w:val="none" w:sz="0" w:space="0" w:color="auto"/>
        <w:left w:val="none" w:sz="0" w:space="0" w:color="auto"/>
        <w:bottom w:val="none" w:sz="0" w:space="0" w:color="auto"/>
        <w:right w:val="none" w:sz="0" w:space="0" w:color="auto"/>
      </w:divBdr>
    </w:div>
    <w:div w:id="768814187">
      <w:bodyDiv w:val="1"/>
      <w:marLeft w:val="0"/>
      <w:marRight w:val="0"/>
      <w:marTop w:val="0"/>
      <w:marBottom w:val="0"/>
      <w:divBdr>
        <w:top w:val="none" w:sz="0" w:space="0" w:color="auto"/>
        <w:left w:val="none" w:sz="0" w:space="0" w:color="auto"/>
        <w:bottom w:val="none" w:sz="0" w:space="0" w:color="auto"/>
        <w:right w:val="none" w:sz="0" w:space="0" w:color="auto"/>
      </w:divBdr>
      <w:divsChild>
        <w:div w:id="406808224">
          <w:marLeft w:val="0"/>
          <w:marRight w:val="0"/>
          <w:marTop w:val="0"/>
          <w:marBottom w:val="0"/>
          <w:divBdr>
            <w:top w:val="none" w:sz="0" w:space="0" w:color="auto"/>
            <w:left w:val="none" w:sz="0" w:space="0" w:color="auto"/>
            <w:bottom w:val="none" w:sz="0" w:space="0" w:color="auto"/>
            <w:right w:val="none" w:sz="0" w:space="0" w:color="auto"/>
          </w:divBdr>
          <w:divsChild>
            <w:div w:id="78488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26195">
      <w:bodyDiv w:val="1"/>
      <w:marLeft w:val="0"/>
      <w:marRight w:val="0"/>
      <w:marTop w:val="0"/>
      <w:marBottom w:val="0"/>
      <w:divBdr>
        <w:top w:val="none" w:sz="0" w:space="0" w:color="auto"/>
        <w:left w:val="none" w:sz="0" w:space="0" w:color="auto"/>
        <w:bottom w:val="none" w:sz="0" w:space="0" w:color="auto"/>
        <w:right w:val="none" w:sz="0" w:space="0" w:color="auto"/>
      </w:divBdr>
      <w:divsChild>
        <w:div w:id="469858127">
          <w:marLeft w:val="0"/>
          <w:marRight w:val="0"/>
          <w:marTop w:val="0"/>
          <w:marBottom w:val="0"/>
          <w:divBdr>
            <w:top w:val="none" w:sz="0" w:space="0" w:color="auto"/>
            <w:left w:val="none" w:sz="0" w:space="0" w:color="auto"/>
            <w:bottom w:val="none" w:sz="0" w:space="0" w:color="auto"/>
            <w:right w:val="none" w:sz="0" w:space="0" w:color="auto"/>
          </w:divBdr>
          <w:divsChild>
            <w:div w:id="93902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28352">
      <w:bodyDiv w:val="1"/>
      <w:marLeft w:val="0"/>
      <w:marRight w:val="0"/>
      <w:marTop w:val="0"/>
      <w:marBottom w:val="0"/>
      <w:divBdr>
        <w:top w:val="none" w:sz="0" w:space="0" w:color="auto"/>
        <w:left w:val="none" w:sz="0" w:space="0" w:color="auto"/>
        <w:bottom w:val="none" w:sz="0" w:space="0" w:color="auto"/>
        <w:right w:val="none" w:sz="0" w:space="0" w:color="auto"/>
      </w:divBdr>
      <w:divsChild>
        <w:div w:id="938759612">
          <w:marLeft w:val="0"/>
          <w:marRight w:val="0"/>
          <w:marTop w:val="0"/>
          <w:marBottom w:val="0"/>
          <w:divBdr>
            <w:top w:val="none" w:sz="0" w:space="0" w:color="auto"/>
            <w:left w:val="none" w:sz="0" w:space="0" w:color="auto"/>
            <w:bottom w:val="none" w:sz="0" w:space="0" w:color="auto"/>
            <w:right w:val="none" w:sz="0" w:space="0" w:color="auto"/>
          </w:divBdr>
          <w:divsChild>
            <w:div w:id="10838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2978">
      <w:bodyDiv w:val="1"/>
      <w:marLeft w:val="0"/>
      <w:marRight w:val="0"/>
      <w:marTop w:val="0"/>
      <w:marBottom w:val="0"/>
      <w:divBdr>
        <w:top w:val="none" w:sz="0" w:space="0" w:color="auto"/>
        <w:left w:val="none" w:sz="0" w:space="0" w:color="auto"/>
        <w:bottom w:val="none" w:sz="0" w:space="0" w:color="auto"/>
        <w:right w:val="none" w:sz="0" w:space="0" w:color="auto"/>
      </w:divBdr>
      <w:divsChild>
        <w:div w:id="1786191172">
          <w:marLeft w:val="0"/>
          <w:marRight w:val="0"/>
          <w:marTop w:val="0"/>
          <w:marBottom w:val="0"/>
          <w:divBdr>
            <w:top w:val="none" w:sz="0" w:space="0" w:color="auto"/>
            <w:left w:val="none" w:sz="0" w:space="0" w:color="auto"/>
            <w:bottom w:val="none" w:sz="0" w:space="0" w:color="auto"/>
            <w:right w:val="none" w:sz="0" w:space="0" w:color="auto"/>
          </w:divBdr>
          <w:divsChild>
            <w:div w:id="152720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90927">
      <w:bodyDiv w:val="1"/>
      <w:marLeft w:val="30"/>
      <w:marRight w:val="30"/>
      <w:marTop w:val="30"/>
      <w:marBottom w:val="30"/>
      <w:divBdr>
        <w:top w:val="none" w:sz="0" w:space="0" w:color="auto"/>
        <w:left w:val="none" w:sz="0" w:space="0" w:color="auto"/>
        <w:bottom w:val="none" w:sz="0" w:space="0" w:color="auto"/>
        <w:right w:val="none" w:sz="0" w:space="0" w:color="auto"/>
      </w:divBdr>
      <w:divsChild>
        <w:div w:id="1727071157">
          <w:marLeft w:val="0"/>
          <w:marRight w:val="0"/>
          <w:marTop w:val="0"/>
          <w:marBottom w:val="0"/>
          <w:divBdr>
            <w:top w:val="none" w:sz="0" w:space="0" w:color="auto"/>
            <w:left w:val="none" w:sz="0" w:space="0" w:color="auto"/>
            <w:bottom w:val="none" w:sz="0" w:space="0" w:color="auto"/>
            <w:right w:val="none" w:sz="0" w:space="0" w:color="auto"/>
          </w:divBdr>
          <w:divsChild>
            <w:div w:id="193346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7064">
      <w:bodyDiv w:val="1"/>
      <w:marLeft w:val="0"/>
      <w:marRight w:val="0"/>
      <w:marTop w:val="0"/>
      <w:marBottom w:val="0"/>
      <w:divBdr>
        <w:top w:val="none" w:sz="0" w:space="0" w:color="auto"/>
        <w:left w:val="none" w:sz="0" w:space="0" w:color="auto"/>
        <w:bottom w:val="none" w:sz="0" w:space="0" w:color="auto"/>
        <w:right w:val="none" w:sz="0" w:space="0" w:color="auto"/>
      </w:divBdr>
      <w:divsChild>
        <w:div w:id="1284926724">
          <w:marLeft w:val="0"/>
          <w:marRight w:val="0"/>
          <w:marTop w:val="0"/>
          <w:marBottom w:val="0"/>
          <w:divBdr>
            <w:top w:val="none" w:sz="0" w:space="0" w:color="auto"/>
            <w:left w:val="none" w:sz="0" w:space="0" w:color="auto"/>
            <w:bottom w:val="none" w:sz="0" w:space="0" w:color="auto"/>
            <w:right w:val="none" w:sz="0" w:space="0" w:color="auto"/>
          </w:divBdr>
          <w:divsChild>
            <w:div w:id="13478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22500">
      <w:bodyDiv w:val="1"/>
      <w:marLeft w:val="0"/>
      <w:marRight w:val="0"/>
      <w:marTop w:val="0"/>
      <w:marBottom w:val="0"/>
      <w:divBdr>
        <w:top w:val="none" w:sz="0" w:space="0" w:color="auto"/>
        <w:left w:val="none" w:sz="0" w:space="0" w:color="auto"/>
        <w:bottom w:val="none" w:sz="0" w:space="0" w:color="auto"/>
        <w:right w:val="none" w:sz="0" w:space="0" w:color="auto"/>
      </w:divBdr>
      <w:divsChild>
        <w:div w:id="74593670">
          <w:marLeft w:val="0"/>
          <w:marRight w:val="0"/>
          <w:marTop w:val="0"/>
          <w:marBottom w:val="0"/>
          <w:divBdr>
            <w:top w:val="none" w:sz="0" w:space="0" w:color="auto"/>
            <w:left w:val="none" w:sz="0" w:space="0" w:color="auto"/>
            <w:bottom w:val="none" w:sz="0" w:space="0" w:color="auto"/>
            <w:right w:val="none" w:sz="0" w:space="0" w:color="auto"/>
          </w:divBdr>
          <w:divsChild>
            <w:div w:id="88509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9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F:\&#26032;&#24314;&#25991;&#20214;&#22841;\&#30805;&#22763;&#38454;&#27573;\&#30740;1\2017&#24180;&#26149;&#35838;&#31243;\&#21161;&#29702;&#23703;&#20301;\17.5.25\&#39292;&#22270;.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4895478852698"/>
          <c:y val="6.4432989690721643E-2"/>
          <c:w val="0.7010209042294604"/>
          <c:h val="0.92912371134020622"/>
        </c:manualLayout>
      </c:layout>
      <c:pieChart>
        <c:varyColors val="1"/>
        <c:ser>
          <c:idx val="0"/>
          <c:order val="0"/>
          <c:tx>
            <c:strRef>
              <c:f>Sheet1!$A$3:$A$15</c:f>
              <c:strCache>
                <c:ptCount val="13"/>
                <c:pt idx="0">
                  <c:v>行业前沿</c:v>
                </c:pt>
                <c:pt idx="1">
                  <c:v>创新创业</c:v>
                </c:pt>
                <c:pt idx="2">
                  <c:v>领导力</c:v>
                </c:pt>
                <c:pt idx="3">
                  <c:v>职业伦理</c:v>
                </c:pt>
                <c:pt idx="4">
                  <c:v>法治素养</c:v>
                </c:pt>
                <c:pt idx="5">
                  <c:v>大数据思维</c:v>
                </c:pt>
                <c:pt idx="6">
                  <c:v>设计思维</c:v>
                </c:pt>
                <c:pt idx="7">
                  <c:v>心理素质</c:v>
                </c:pt>
                <c:pt idx="8">
                  <c:v>学术前沿</c:v>
                </c:pt>
                <c:pt idx="9">
                  <c:v>论文写作</c:v>
                </c:pt>
                <c:pt idx="10">
                  <c:v>学术规范</c:v>
                </c:pt>
                <c:pt idx="11">
                  <c:v>人文社科</c:v>
                </c:pt>
                <c:pt idx="12">
                  <c:v>综合讲座</c:v>
                </c:pt>
              </c:strCache>
            </c:strRef>
          </c:tx>
          <c:explosion val="3"/>
          <c:dPt>
            <c:idx val="0"/>
            <c:bubble3D val="0"/>
            <c:spPr>
              <a:solidFill>
                <a:srgbClr val="66FF99"/>
              </a:solidFill>
              <a:ln w="19050">
                <a:solidFill>
                  <a:schemeClr val="lt1"/>
                </a:solidFill>
              </a:ln>
              <a:effectLst/>
            </c:spPr>
          </c:dPt>
          <c:dPt>
            <c:idx val="1"/>
            <c:bubble3D val="0"/>
            <c:spPr>
              <a:solidFill>
                <a:srgbClr val="00FF99"/>
              </a:solidFill>
              <a:ln w="19050">
                <a:solidFill>
                  <a:schemeClr val="lt1"/>
                </a:solidFill>
              </a:ln>
              <a:effectLst/>
            </c:spPr>
          </c:dPt>
          <c:dPt>
            <c:idx val="2"/>
            <c:bubble3D val="0"/>
            <c:spPr>
              <a:solidFill>
                <a:srgbClr val="66FF66"/>
              </a:solidFill>
              <a:ln w="19050">
                <a:solidFill>
                  <a:schemeClr val="lt1"/>
                </a:solidFill>
              </a:ln>
              <a:effectLst/>
            </c:spPr>
          </c:dPt>
          <c:dPt>
            <c:idx val="3"/>
            <c:bubble3D val="0"/>
            <c:spPr>
              <a:solidFill>
                <a:srgbClr val="99FF66"/>
              </a:solidFill>
              <a:ln w="19050">
                <a:solidFill>
                  <a:schemeClr val="lt1"/>
                </a:solidFill>
              </a:ln>
              <a:effectLst/>
            </c:spPr>
          </c:dPt>
          <c:dPt>
            <c:idx val="4"/>
            <c:bubble3D val="0"/>
            <c:spPr>
              <a:solidFill>
                <a:srgbClr val="00FF00"/>
              </a:solidFill>
              <a:ln w="19050">
                <a:solidFill>
                  <a:schemeClr val="lt1"/>
                </a:solidFill>
              </a:ln>
              <a:effectLst/>
            </c:spPr>
          </c:dPt>
          <c:dPt>
            <c:idx val="5"/>
            <c:bubble3D val="0"/>
            <c:spPr>
              <a:solidFill>
                <a:srgbClr val="33CC33"/>
              </a:solidFill>
              <a:ln w="19050">
                <a:solidFill>
                  <a:schemeClr val="lt1"/>
                </a:solidFill>
              </a:ln>
              <a:effectLst/>
            </c:spPr>
          </c:dPt>
          <c:dPt>
            <c:idx val="6"/>
            <c:bubble3D val="0"/>
            <c:spPr>
              <a:solidFill>
                <a:srgbClr val="00B050"/>
              </a:solidFill>
              <a:ln w="19050">
                <a:solidFill>
                  <a:schemeClr val="lt1"/>
                </a:solidFill>
              </a:ln>
              <a:effectLst/>
            </c:spPr>
          </c:dPt>
          <c:dPt>
            <c:idx val="7"/>
            <c:bubble3D val="0"/>
            <c:spPr>
              <a:solidFill>
                <a:srgbClr val="009900"/>
              </a:solidFill>
              <a:ln w="19050">
                <a:solidFill>
                  <a:schemeClr val="lt1"/>
                </a:solidFill>
              </a:ln>
              <a:effectLst/>
            </c:spPr>
          </c:dPt>
          <c:dPt>
            <c:idx val="8"/>
            <c:bubble3D val="0"/>
            <c:spPr>
              <a:solidFill>
                <a:srgbClr val="6699FF"/>
              </a:solidFill>
              <a:ln w="19050">
                <a:solidFill>
                  <a:schemeClr val="lt1"/>
                </a:solidFill>
              </a:ln>
              <a:effectLst/>
            </c:spPr>
          </c:dPt>
          <c:dPt>
            <c:idx val="9"/>
            <c:bubble3D val="0"/>
            <c:spPr>
              <a:solidFill>
                <a:srgbClr val="0099FF"/>
              </a:solidFill>
              <a:ln w="19050">
                <a:solidFill>
                  <a:schemeClr val="lt1"/>
                </a:solidFill>
              </a:ln>
              <a:effectLst/>
            </c:spPr>
          </c:dPt>
          <c:dPt>
            <c:idx val="10"/>
            <c:bubble3D val="0"/>
            <c:spPr>
              <a:solidFill>
                <a:srgbClr val="3366FF"/>
              </a:solidFill>
              <a:ln w="19050">
                <a:solidFill>
                  <a:schemeClr val="lt1"/>
                </a:solidFill>
              </a:ln>
              <a:effectLst/>
            </c:spPr>
          </c:dPt>
          <c:dPt>
            <c:idx val="11"/>
            <c:bubble3D val="0"/>
            <c:spPr>
              <a:solidFill>
                <a:srgbClr val="0070C0"/>
              </a:solidFill>
              <a:ln w="19050">
                <a:solidFill>
                  <a:schemeClr val="lt1"/>
                </a:solidFill>
              </a:ln>
              <a:effectLst/>
            </c:spPr>
          </c:dPt>
          <c:dPt>
            <c:idx val="12"/>
            <c:bubble3D val="0"/>
            <c:explosion val="9"/>
            <c:spPr>
              <a:solidFill>
                <a:srgbClr val="FFC000"/>
              </a:solidFill>
              <a:ln w="19050">
                <a:solidFill>
                  <a:schemeClr val="lt1"/>
                </a:solidFill>
              </a:ln>
              <a:effectLst/>
            </c:spPr>
          </c:dPt>
          <c:dLbls>
            <c:dLbl>
              <c:idx val="0"/>
              <c:layout>
                <c:manualLayout>
                  <c:x val="-4.9061461067366578E-2"/>
                  <c:y val="7.8763487897346149E-2"/>
                </c:manualLayout>
              </c:layout>
              <c:spPr>
                <a:solidFill>
                  <a:srgbClr val="9CF995"/>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zh-CN"/>
                </a:p>
              </c:txPr>
              <c:dLblPos val="bestFit"/>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roundRect">
                      <a:avLst/>
                    </a:prstGeom>
                    <a:noFill/>
                    <a:ln>
                      <a:noFill/>
                    </a:ln>
                  </c15:spPr>
                </c:ext>
              </c:extLst>
            </c:dLbl>
            <c:dLbl>
              <c:idx val="1"/>
              <c:spPr>
                <a:solidFill>
                  <a:srgbClr val="9CF995"/>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zh-CN"/>
                </a:p>
              </c:txPr>
              <c:dLblPos val="inEnd"/>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roundRect">
                      <a:avLst/>
                    </a:prstGeom>
                    <a:noFill/>
                    <a:ln>
                      <a:noFill/>
                    </a:ln>
                  </c15:spPr>
                </c:ext>
              </c:extLst>
            </c:dLbl>
            <c:dLbl>
              <c:idx val="2"/>
              <c:spPr>
                <a:solidFill>
                  <a:srgbClr val="9CF995"/>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zh-CN"/>
                </a:p>
              </c:txPr>
              <c:dLblPos val="inEnd"/>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roundRect">
                      <a:avLst/>
                    </a:prstGeom>
                    <a:noFill/>
                    <a:ln>
                      <a:noFill/>
                    </a:ln>
                  </c15:spPr>
                </c:ext>
              </c:extLst>
            </c:dLbl>
            <c:dLbl>
              <c:idx val="3"/>
              <c:spPr>
                <a:solidFill>
                  <a:srgbClr val="9CF995"/>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zh-CN"/>
                </a:p>
              </c:txPr>
              <c:dLblPos val="inEnd"/>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roundRect">
                      <a:avLst/>
                    </a:prstGeom>
                    <a:noFill/>
                    <a:ln>
                      <a:noFill/>
                    </a:ln>
                  </c15:spPr>
                </c:ext>
              </c:extLst>
            </c:dLbl>
            <c:dLbl>
              <c:idx val="4"/>
              <c:spPr>
                <a:solidFill>
                  <a:srgbClr val="9CF995"/>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zh-CN"/>
                </a:p>
              </c:txPr>
              <c:dLblPos val="inEnd"/>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roundRect">
                      <a:avLst/>
                    </a:prstGeom>
                    <a:noFill/>
                    <a:ln>
                      <a:noFill/>
                    </a:ln>
                  </c15:spPr>
                </c:ext>
              </c:extLst>
            </c:dLbl>
            <c:dLbl>
              <c:idx val="5"/>
              <c:spPr>
                <a:solidFill>
                  <a:srgbClr val="9CF995"/>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zh-CN"/>
                </a:p>
              </c:txPr>
              <c:dLblPos val="inEnd"/>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roundRect">
                      <a:avLst/>
                    </a:prstGeom>
                    <a:noFill/>
                    <a:ln>
                      <a:noFill/>
                    </a:ln>
                  </c15:spPr>
                </c:ext>
              </c:extLst>
            </c:dLbl>
            <c:dLbl>
              <c:idx val="6"/>
              <c:layout>
                <c:manualLayout>
                  <c:x val="-7.6747000984963759E-2"/>
                  <c:y val="-0.10520545986837306"/>
                </c:manualLayout>
              </c:layout>
              <c:spPr>
                <a:solidFill>
                  <a:srgbClr val="9CF995"/>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zh-CN"/>
                </a:p>
              </c:txPr>
              <c:dLblPos val="bestFit"/>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roundRect">
                      <a:avLst/>
                    </a:prstGeom>
                    <a:noFill/>
                    <a:ln>
                      <a:noFill/>
                    </a:ln>
                  </c15:spPr>
                </c:ext>
              </c:extLst>
            </c:dLbl>
            <c:dLbl>
              <c:idx val="7"/>
              <c:layout>
                <c:manualLayout>
                  <c:x val="-2.5864120564105298E-2"/>
                  <c:y val="-4.9226653818515979E-2"/>
                </c:manualLayout>
              </c:layout>
              <c:spPr>
                <a:solidFill>
                  <a:srgbClr val="9CF995"/>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zh-CN"/>
                </a:p>
              </c:txPr>
              <c:dLblPos val="bestFit"/>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roundRect">
                      <a:avLst/>
                    </a:prstGeom>
                    <a:noFill/>
                    <a:ln>
                      <a:noFill/>
                    </a:ln>
                  </c15:spPr>
                </c:ext>
              </c:extLst>
            </c:dLbl>
            <c:dLbl>
              <c:idx val="8"/>
              <c:spPr>
                <a:solidFill>
                  <a:schemeClr val="accent5">
                    <a:lumMod val="20000"/>
                    <a:lumOff val="80000"/>
                  </a:schemeClr>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zh-CN"/>
                </a:p>
              </c:txPr>
              <c:dLblPos val="inEnd"/>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roundRect">
                      <a:avLst/>
                    </a:prstGeom>
                    <a:noFill/>
                    <a:ln>
                      <a:noFill/>
                    </a:ln>
                  </c15:spPr>
                </c:ext>
              </c:extLst>
            </c:dLbl>
            <c:dLbl>
              <c:idx val="9"/>
              <c:spPr>
                <a:solidFill>
                  <a:schemeClr val="accent5">
                    <a:lumMod val="20000"/>
                    <a:lumOff val="80000"/>
                  </a:schemeClr>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zh-CN"/>
                </a:p>
              </c:txPr>
              <c:dLblPos val="inEnd"/>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roundRect">
                      <a:avLst/>
                    </a:prstGeom>
                    <a:noFill/>
                    <a:ln>
                      <a:noFill/>
                    </a:ln>
                  </c15:spPr>
                </c:ext>
              </c:extLst>
            </c:dLbl>
            <c:dLbl>
              <c:idx val="10"/>
              <c:spPr>
                <a:solidFill>
                  <a:schemeClr val="accent5">
                    <a:lumMod val="20000"/>
                    <a:lumOff val="80000"/>
                  </a:schemeClr>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zh-CN"/>
                </a:p>
              </c:txPr>
              <c:dLblPos val="inEnd"/>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roundRect">
                      <a:avLst/>
                    </a:prstGeom>
                    <a:noFill/>
                    <a:ln>
                      <a:noFill/>
                    </a:ln>
                  </c15:spPr>
                </c:ext>
              </c:extLst>
            </c:dLbl>
            <c:dLbl>
              <c:idx val="11"/>
              <c:layout>
                <c:manualLayout>
                  <c:x val="0.11047762196753605"/>
                  <c:y val="0.1331391906283646"/>
                </c:manualLayout>
              </c:layout>
              <c:spPr>
                <a:solidFill>
                  <a:schemeClr val="accent5">
                    <a:lumMod val="20000"/>
                    <a:lumOff val="80000"/>
                  </a:schemeClr>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zh-CN"/>
                </a:p>
              </c:txPr>
              <c:dLblPos val="bestFit"/>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roundRect">
                      <a:avLst/>
                    </a:prstGeom>
                    <a:noFill/>
                    <a:ln>
                      <a:noFill/>
                    </a:ln>
                  </c15:spPr>
                </c:ext>
              </c:extLst>
            </c:dLbl>
            <c:dLbl>
              <c:idx val="12"/>
              <c:layout>
                <c:manualLayout>
                  <c:x val="-1.3888623061640874E-3"/>
                  <c:y val="1.1300252658495005E-2"/>
                </c:manualLayout>
              </c:layout>
              <c:spPr>
                <a:solidFill>
                  <a:srgbClr val="FFFF00"/>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1400" b="0" i="0" u="none" strike="noStrike" kern="1200" baseline="0">
                      <a:solidFill>
                        <a:sysClr val="windowText" lastClr="000000"/>
                      </a:solidFill>
                      <a:latin typeface="+mn-lt"/>
                      <a:ea typeface="+mn-ea"/>
                      <a:cs typeface="+mn-cs"/>
                    </a:defRPr>
                  </a:pPr>
                  <a:endParaRPr lang="zh-CN"/>
                </a:p>
              </c:txPr>
              <c:dLblPos val="bestFit"/>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flowChartAlternateProcess">
                      <a:avLst/>
                    </a:prstGeom>
                    <a:noFill/>
                    <a:ln>
                      <a:noFill/>
                    </a:ln>
                  </c15:spPr>
                  <c15:layout>
                    <c:manualLayout>
                      <c:w val="0.11931430446194226"/>
                      <c:h val="0.19133019830854475"/>
                    </c:manualLayout>
                  </c15:layout>
                </c:ext>
              </c:extLst>
            </c:dLbl>
            <c:spPr>
              <a:solidFill>
                <a:schemeClr val="bg2">
                  <a:lumMod val="90000"/>
                </a:schemeClr>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zh-CN"/>
              </a:p>
            </c:txPr>
            <c:dLblPos val="in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oundRect">
                    <a:avLst/>
                  </a:prstGeom>
                  <a:noFill/>
                  <a:ln>
                    <a:noFill/>
                  </a:ln>
                </c15:spPr>
              </c:ext>
            </c:extLst>
          </c:dLbls>
          <c:cat>
            <c:strRef>
              <c:f>Sheet1!$A$3:$A$15</c:f>
              <c:strCache>
                <c:ptCount val="13"/>
                <c:pt idx="0">
                  <c:v>行业前沿</c:v>
                </c:pt>
                <c:pt idx="1">
                  <c:v>创新创业</c:v>
                </c:pt>
                <c:pt idx="2">
                  <c:v>领导力</c:v>
                </c:pt>
                <c:pt idx="3">
                  <c:v>职业伦理</c:v>
                </c:pt>
                <c:pt idx="4">
                  <c:v>法治素养</c:v>
                </c:pt>
                <c:pt idx="5">
                  <c:v>大数据思维</c:v>
                </c:pt>
                <c:pt idx="6">
                  <c:v>设计思维</c:v>
                </c:pt>
                <c:pt idx="7">
                  <c:v>心理素质</c:v>
                </c:pt>
                <c:pt idx="8">
                  <c:v>学术前沿</c:v>
                </c:pt>
                <c:pt idx="9">
                  <c:v>论文写作</c:v>
                </c:pt>
                <c:pt idx="10">
                  <c:v>学术规范</c:v>
                </c:pt>
                <c:pt idx="11">
                  <c:v>人文社科</c:v>
                </c:pt>
                <c:pt idx="12">
                  <c:v>综合讲座</c:v>
                </c:pt>
              </c:strCache>
            </c:strRef>
          </c:cat>
          <c:val>
            <c:numRef>
              <c:f>Sheet1!$B$3:$B$15</c:f>
              <c:numCache>
                <c:formatCode>General</c:formatCode>
                <c:ptCount val="13"/>
                <c:pt idx="0">
                  <c:v>5.6250000000000001E-2</c:v>
                </c:pt>
                <c:pt idx="1">
                  <c:v>5.6250000000000001E-2</c:v>
                </c:pt>
                <c:pt idx="2">
                  <c:v>5.6250000000000001E-2</c:v>
                </c:pt>
                <c:pt idx="3">
                  <c:v>5.6250000000000001E-2</c:v>
                </c:pt>
                <c:pt idx="4">
                  <c:v>5.6250000000000001E-2</c:v>
                </c:pt>
                <c:pt idx="5">
                  <c:v>5.6250000000000001E-2</c:v>
                </c:pt>
                <c:pt idx="6">
                  <c:v>5.6250000000000001E-2</c:v>
                </c:pt>
                <c:pt idx="7">
                  <c:v>5.6250000000000001E-2</c:v>
                </c:pt>
                <c:pt idx="8">
                  <c:v>0.1125</c:v>
                </c:pt>
                <c:pt idx="9">
                  <c:v>0.1125</c:v>
                </c:pt>
                <c:pt idx="10">
                  <c:v>0.1125</c:v>
                </c:pt>
                <c:pt idx="11">
                  <c:v>0.1125</c:v>
                </c:pt>
                <c:pt idx="12" formatCode="0%">
                  <c:v>0.1</c:v>
                </c:pt>
              </c:numCache>
            </c:numRef>
          </c:val>
        </c:ser>
        <c:dLbls>
          <c:showLegendKey val="0"/>
          <c:showVal val="0"/>
          <c:showCatName val="0"/>
          <c:showSerName val="0"/>
          <c:showPercent val="0"/>
          <c:showBubbleSize val="0"/>
          <c:showLeaderLines val="1"/>
        </c:dLbls>
        <c:firstSliceAng val="18"/>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0.04203</cdr:x>
      <cdr:y>0.42805</cdr:y>
    </cdr:from>
    <cdr:to>
      <cdr:x>0.16912</cdr:x>
      <cdr:y>0.62596</cdr:y>
    </cdr:to>
    <cdr:sp macro="" textlink="">
      <cdr:nvSpPr>
        <cdr:cNvPr id="2" name="文本框 1"/>
        <cdr:cNvSpPr txBox="1"/>
      </cdr:nvSpPr>
      <cdr:spPr>
        <a:xfrm xmlns:a="http://schemas.openxmlformats.org/drawingml/2006/main">
          <a:off x="219574" y="1687426"/>
          <a:ext cx="664017" cy="780177"/>
        </a:xfrm>
        <a:prstGeom xmlns:a="http://schemas.openxmlformats.org/drawingml/2006/main" prst="flowChartAlternateProcess">
          <a:avLst/>
        </a:prstGeom>
        <a:solidFill xmlns:a="http://schemas.openxmlformats.org/drawingml/2006/main">
          <a:schemeClr val="accent1">
            <a:lumMod val="40000"/>
            <a:lumOff val="60000"/>
          </a:schemeClr>
        </a:solidFill>
      </cdr:spPr>
      <cdr:txBody>
        <a:bodyPr xmlns:a="http://schemas.openxmlformats.org/drawingml/2006/main" vertOverflow="clip" wrap="square" rtlCol="0" anchor="ctr"/>
        <a:lstStyle xmlns:a="http://schemas.openxmlformats.org/drawingml/2006/main"/>
        <a:p xmlns:a="http://schemas.openxmlformats.org/drawingml/2006/main">
          <a:pPr algn="ctr"/>
          <a:r>
            <a:rPr lang="zh-CN" altLang="en-US" sz="1400"/>
            <a:t>学术素养</a:t>
          </a:r>
        </a:p>
      </cdr:txBody>
    </cdr:sp>
  </cdr:relSizeAnchor>
  <cdr:relSizeAnchor xmlns:cdr="http://schemas.openxmlformats.org/drawingml/2006/chartDrawing">
    <cdr:from>
      <cdr:x>0.84164</cdr:x>
      <cdr:y>0.41422</cdr:y>
    </cdr:from>
    <cdr:to>
      <cdr:x>0.96872</cdr:x>
      <cdr:y>0.61215</cdr:y>
    </cdr:to>
    <cdr:sp macro="" textlink="">
      <cdr:nvSpPr>
        <cdr:cNvPr id="3" name="文本框 1"/>
        <cdr:cNvSpPr txBox="1"/>
      </cdr:nvSpPr>
      <cdr:spPr>
        <a:xfrm xmlns:a="http://schemas.openxmlformats.org/drawingml/2006/main">
          <a:off x="4397392" y="1632908"/>
          <a:ext cx="663965" cy="780217"/>
        </a:xfrm>
        <a:prstGeom xmlns:a="http://schemas.openxmlformats.org/drawingml/2006/main" prst="flowChartAlternateProcess">
          <a:avLst/>
        </a:prstGeom>
        <a:solidFill xmlns:a="http://schemas.openxmlformats.org/drawingml/2006/main">
          <a:srgbClr val="92D050"/>
        </a:solidFill>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zh-CN" altLang="en-US" sz="1400"/>
            <a:t>职业素养</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F36E4-C663-4DBC-8BEB-1079A03B3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69</Pages>
  <Words>10220</Words>
  <Characters>58260</Characters>
  <Application>Microsoft Office Word</Application>
  <DocSecurity>0</DocSecurity>
  <Lines>485</Lines>
  <Paragraphs>136</Paragraphs>
  <ScaleCrop>false</ScaleCrop>
  <Company/>
  <LinksUpToDate>false</LinksUpToDate>
  <CharactersWithSpaces>68344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wangyu</cp:lastModifiedBy>
  <cp:revision>7</cp:revision>
  <cp:lastPrinted>2017-05-26T02:15:00Z</cp:lastPrinted>
  <dcterms:created xsi:type="dcterms:W3CDTF">2017-05-31T00:32:00Z</dcterms:created>
  <dcterms:modified xsi:type="dcterms:W3CDTF">2017-05-31T05:54:00Z</dcterms:modified>
</cp:coreProperties>
</file>